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D1D78" w14:textId="1DE8467B" w:rsidR="00FD090C" w:rsidRPr="006C5BB0" w:rsidRDefault="00FD090C" w:rsidP="00FD090C">
      <w:pPr>
        <w:tabs>
          <w:tab w:val="center" w:pos="4536"/>
          <w:tab w:val="right" w:pos="9072"/>
        </w:tabs>
        <w:jc w:val="left"/>
        <w:rPr>
          <w:rFonts w:eastAsia="MS Mincho"/>
          <w:b/>
          <w:sz w:val="20"/>
          <w:szCs w:val="20"/>
        </w:rPr>
      </w:pPr>
      <w:r w:rsidRPr="006C5BB0">
        <w:rPr>
          <w:rFonts w:eastAsia="MS Mincho"/>
          <w:b/>
          <w:sz w:val="20"/>
          <w:szCs w:val="20"/>
        </w:rPr>
        <w:t>3GPP TSG RAN WG1 #118bis</w:t>
      </w:r>
      <w:r w:rsidRPr="006C5BB0">
        <w:rPr>
          <w:rFonts w:eastAsia="MS Mincho"/>
          <w:b/>
          <w:sz w:val="20"/>
          <w:szCs w:val="20"/>
        </w:rPr>
        <w:tab/>
      </w:r>
      <w:r w:rsidRPr="006C5BB0">
        <w:rPr>
          <w:rFonts w:eastAsia="MS Mincho"/>
          <w:b/>
          <w:sz w:val="20"/>
          <w:szCs w:val="20"/>
        </w:rPr>
        <w:tab/>
      </w:r>
      <w:bookmarkStart w:id="0" w:name="_Hlk135042309"/>
      <w:r w:rsidRPr="006C5BB0">
        <w:rPr>
          <w:rFonts w:eastAsia="MS Mincho"/>
          <w:b/>
          <w:sz w:val="20"/>
          <w:szCs w:val="20"/>
        </w:rPr>
        <w:t>R1-</w:t>
      </w:r>
      <w:r w:rsidR="00F809CD" w:rsidRPr="00F809CD">
        <w:t xml:space="preserve"> </w:t>
      </w:r>
      <w:r w:rsidR="00F809CD" w:rsidRPr="00F809CD">
        <w:rPr>
          <w:rFonts w:eastAsia="MS Mincho"/>
          <w:b/>
          <w:sz w:val="20"/>
          <w:szCs w:val="20"/>
        </w:rPr>
        <w:t>2408233</w:t>
      </w:r>
      <w:bookmarkStart w:id="1" w:name="_GoBack"/>
      <w:bookmarkEnd w:id="1"/>
      <w:r w:rsidRPr="006C5BB0">
        <w:rPr>
          <w:rFonts w:eastAsia="MS Mincho"/>
          <w:b/>
          <w:sz w:val="20"/>
          <w:szCs w:val="20"/>
        </w:rPr>
        <w:t xml:space="preserve"> </w:t>
      </w:r>
      <w:bookmarkEnd w:id="0"/>
    </w:p>
    <w:p w14:paraId="17207451" w14:textId="77777777" w:rsidR="00FD090C" w:rsidRPr="006C5BB0" w:rsidRDefault="00FD090C" w:rsidP="00FD090C">
      <w:pPr>
        <w:tabs>
          <w:tab w:val="center" w:pos="4536"/>
          <w:tab w:val="right" w:pos="9072"/>
        </w:tabs>
        <w:jc w:val="left"/>
        <w:rPr>
          <w:rFonts w:eastAsia="MS Mincho"/>
          <w:b/>
          <w:bCs/>
          <w:sz w:val="20"/>
          <w:szCs w:val="20"/>
          <w:lang w:eastAsia="ja-JP"/>
        </w:rPr>
      </w:pPr>
      <w:r w:rsidRPr="006C5BB0">
        <w:rPr>
          <w:rFonts w:eastAsia="MS Mincho"/>
          <w:b/>
          <w:bCs/>
          <w:sz w:val="20"/>
          <w:szCs w:val="20"/>
          <w:lang w:eastAsia="ja-JP"/>
        </w:rPr>
        <w:t>Hefei, China, Oct 14th – 18th, 2024</w:t>
      </w:r>
    </w:p>
    <w:p w14:paraId="7C985635" w14:textId="77777777" w:rsidR="00F53B9A" w:rsidRPr="006C5BB0" w:rsidRDefault="00F53B9A" w:rsidP="00B3439B">
      <w:pPr>
        <w:tabs>
          <w:tab w:val="center" w:pos="4536"/>
          <w:tab w:val="right" w:pos="9072"/>
        </w:tabs>
        <w:jc w:val="left"/>
        <w:rPr>
          <w:rFonts w:eastAsia="MS Mincho"/>
          <w:b/>
          <w:bCs/>
          <w:sz w:val="20"/>
          <w:szCs w:val="20"/>
          <w:lang w:eastAsia="ja-JP"/>
        </w:rPr>
      </w:pPr>
    </w:p>
    <w:p w14:paraId="629BC667" w14:textId="25F98F18" w:rsidR="00B3439B" w:rsidRPr="006C5BB0" w:rsidRDefault="00B3439B" w:rsidP="00B3439B">
      <w:pPr>
        <w:tabs>
          <w:tab w:val="left" w:pos="1800"/>
          <w:tab w:val="right" w:pos="9072"/>
        </w:tabs>
        <w:ind w:left="1800" w:hanging="1800"/>
        <w:jc w:val="left"/>
        <w:rPr>
          <w:b/>
          <w:sz w:val="20"/>
          <w:szCs w:val="20"/>
        </w:rPr>
      </w:pPr>
      <w:r w:rsidRPr="006C5BB0">
        <w:rPr>
          <w:rFonts w:eastAsia="MS Mincho"/>
          <w:b/>
          <w:sz w:val="20"/>
          <w:szCs w:val="20"/>
        </w:rPr>
        <w:t>Source:</w:t>
      </w:r>
      <w:r w:rsidRPr="006C5BB0">
        <w:rPr>
          <w:rFonts w:eastAsia="MS Mincho"/>
          <w:b/>
          <w:sz w:val="20"/>
          <w:szCs w:val="20"/>
        </w:rPr>
        <w:tab/>
      </w:r>
      <w:r w:rsidRPr="006C5BB0">
        <w:rPr>
          <w:b/>
          <w:sz w:val="20"/>
          <w:szCs w:val="20"/>
        </w:rPr>
        <w:t>Honor</w:t>
      </w:r>
    </w:p>
    <w:p w14:paraId="0D175083" w14:textId="6AF34227" w:rsidR="00B3439B" w:rsidRPr="006C5BB0" w:rsidRDefault="00B3439B" w:rsidP="00B3439B">
      <w:pPr>
        <w:tabs>
          <w:tab w:val="left" w:pos="1800"/>
          <w:tab w:val="right" w:pos="9072"/>
        </w:tabs>
        <w:ind w:left="1634" w:hangingChars="814" w:hanging="1634"/>
        <w:jc w:val="left"/>
        <w:rPr>
          <w:b/>
          <w:sz w:val="20"/>
          <w:szCs w:val="20"/>
        </w:rPr>
      </w:pPr>
      <w:r w:rsidRPr="006C5BB0">
        <w:rPr>
          <w:rFonts w:eastAsia="MS Mincho"/>
          <w:b/>
          <w:sz w:val="20"/>
          <w:szCs w:val="20"/>
        </w:rPr>
        <w:t>Title:</w:t>
      </w:r>
      <w:bookmarkStart w:id="2" w:name="Title"/>
      <w:bookmarkEnd w:id="2"/>
      <w:r w:rsidRPr="006C5BB0">
        <w:rPr>
          <w:rFonts w:eastAsia="MS Mincho"/>
          <w:b/>
          <w:sz w:val="20"/>
          <w:szCs w:val="20"/>
        </w:rPr>
        <w:tab/>
      </w:r>
      <w:bookmarkStart w:id="3" w:name="_Hlk135042323"/>
      <w:r w:rsidR="002467FB">
        <w:rPr>
          <w:rFonts w:eastAsia="MS Mincho"/>
          <w:b/>
          <w:sz w:val="20"/>
          <w:szCs w:val="20"/>
        </w:rPr>
        <w:t xml:space="preserve"> </w:t>
      </w:r>
      <w:r w:rsidR="00880232" w:rsidRPr="006C5BB0">
        <w:rPr>
          <w:rFonts w:eastAsia="MS Mincho"/>
          <w:b/>
          <w:sz w:val="20"/>
          <w:szCs w:val="20"/>
        </w:rPr>
        <w:t>Discussion on evaluation assumptions and results</w:t>
      </w:r>
    </w:p>
    <w:bookmarkEnd w:id="3"/>
    <w:p w14:paraId="52786511" w14:textId="49A61873" w:rsidR="00B3439B" w:rsidRPr="006C5BB0" w:rsidRDefault="00B3439B" w:rsidP="00B3439B">
      <w:pPr>
        <w:tabs>
          <w:tab w:val="left" w:pos="1800"/>
          <w:tab w:val="center" w:pos="4536"/>
          <w:tab w:val="right" w:pos="9072"/>
        </w:tabs>
        <w:jc w:val="left"/>
        <w:rPr>
          <w:b/>
          <w:sz w:val="20"/>
          <w:szCs w:val="20"/>
        </w:rPr>
      </w:pPr>
      <w:r w:rsidRPr="006C5BB0">
        <w:rPr>
          <w:rFonts w:eastAsia="MS Mincho"/>
          <w:b/>
          <w:sz w:val="20"/>
          <w:szCs w:val="20"/>
        </w:rPr>
        <w:t>Agenda Item:</w:t>
      </w:r>
      <w:bookmarkStart w:id="4" w:name="Source"/>
      <w:bookmarkEnd w:id="4"/>
      <w:r w:rsidRPr="006C5BB0">
        <w:rPr>
          <w:rFonts w:eastAsia="MS Mincho"/>
          <w:b/>
          <w:sz w:val="20"/>
          <w:szCs w:val="20"/>
        </w:rPr>
        <w:tab/>
      </w:r>
      <w:r w:rsidRPr="006C5BB0">
        <w:rPr>
          <w:b/>
          <w:sz w:val="20"/>
          <w:szCs w:val="20"/>
        </w:rPr>
        <w:t>9.4.</w:t>
      </w:r>
      <w:r w:rsidR="00880232" w:rsidRPr="006C5BB0">
        <w:rPr>
          <w:b/>
          <w:sz w:val="20"/>
          <w:szCs w:val="20"/>
        </w:rPr>
        <w:t>1</w:t>
      </w:r>
      <w:r w:rsidRPr="006C5BB0">
        <w:rPr>
          <w:b/>
          <w:sz w:val="20"/>
          <w:szCs w:val="20"/>
        </w:rPr>
        <w:t>.</w:t>
      </w:r>
      <w:r w:rsidR="00880232" w:rsidRPr="006C5BB0">
        <w:rPr>
          <w:b/>
          <w:sz w:val="20"/>
          <w:szCs w:val="20"/>
        </w:rPr>
        <w:t>1</w:t>
      </w:r>
    </w:p>
    <w:p w14:paraId="6FCA0ED8" w14:textId="77777777" w:rsidR="00B3439B" w:rsidRPr="006C5BB0" w:rsidRDefault="00B3439B" w:rsidP="00B3439B">
      <w:pPr>
        <w:tabs>
          <w:tab w:val="left" w:pos="1800"/>
          <w:tab w:val="center" w:pos="4536"/>
          <w:tab w:val="right" w:pos="9072"/>
        </w:tabs>
        <w:jc w:val="left"/>
        <w:rPr>
          <w:b/>
          <w:sz w:val="20"/>
          <w:szCs w:val="20"/>
        </w:rPr>
      </w:pPr>
      <w:r w:rsidRPr="006C5BB0">
        <w:rPr>
          <w:rFonts w:eastAsia="MS Mincho"/>
          <w:b/>
          <w:sz w:val="20"/>
          <w:szCs w:val="20"/>
        </w:rPr>
        <w:t>Document for:</w:t>
      </w:r>
      <w:r w:rsidRPr="006C5BB0">
        <w:rPr>
          <w:rFonts w:eastAsia="MS Mincho"/>
          <w:b/>
          <w:sz w:val="20"/>
          <w:szCs w:val="20"/>
        </w:rPr>
        <w:tab/>
        <w:t>Discussion</w:t>
      </w:r>
      <w:r w:rsidRPr="006C5BB0">
        <w:rPr>
          <w:b/>
          <w:sz w:val="20"/>
          <w:szCs w:val="20"/>
        </w:rPr>
        <w:t xml:space="preserve"> and Decision</w:t>
      </w:r>
    </w:p>
    <w:p w14:paraId="3D926796" w14:textId="77777777" w:rsidR="00D76F9F" w:rsidRPr="006C5BB0" w:rsidRDefault="00D76F9F" w:rsidP="00D76F9F">
      <w:pPr>
        <w:pBdr>
          <w:bottom w:val="single" w:sz="4" w:space="1" w:color="auto"/>
        </w:pBdr>
        <w:spacing w:after="0"/>
        <w:rPr>
          <w:b/>
          <w:kern w:val="2"/>
          <w:sz w:val="20"/>
          <w:szCs w:val="20"/>
          <w:lang w:eastAsia="zh-CN"/>
        </w:rPr>
      </w:pPr>
    </w:p>
    <w:p w14:paraId="3D728C2F" w14:textId="351D7F50" w:rsidR="00473E47" w:rsidRPr="006C5BB0" w:rsidRDefault="00D76F9F" w:rsidP="00473E47">
      <w:pPr>
        <w:pStyle w:val="1"/>
        <w:rPr>
          <w:b/>
          <w:bCs/>
          <w:sz w:val="20"/>
          <w:szCs w:val="20"/>
        </w:rPr>
      </w:pPr>
      <w:bookmarkStart w:id="5" w:name="_Ref129681862"/>
      <w:bookmarkStart w:id="6" w:name="_Ref124589705"/>
      <w:r w:rsidRPr="006C5BB0">
        <w:rPr>
          <w:b/>
          <w:bCs/>
          <w:sz w:val="20"/>
          <w:szCs w:val="20"/>
        </w:rPr>
        <w:t>Introduction</w:t>
      </w:r>
      <w:bookmarkEnd w:id="5"/>
      <w:bookmarkEnd w:id="6"/>
    </w:p>
    <w:p w14:paraId="373C6985" w14:textId="1B548CE2" w:rsidR="00261B1B" w:rsidRPr="006C5BB0" w:rsidRDefault="00261B1B" w:rsidP="001160E2">
      <w:pPr>
        <w:spacing w:before="120" w:after="180"/>
        <w:rPr>
          <w:sz w:val="20"/>
          <w:szCs w:val="20"/>
          <w:lang w:eastAsia="zh-CN"/>
        </w:rPr>
      </w:pPr>
      <w:r w:rsidRPr="006C5BB0">
        <w:rPr>
          <w:sz w:val="20"/>
          <w:szCs w:val="20"/>
          <w:lang w:eastAsia="zh-CN"/>
        </w:rPr>
        <w:t>In RAN#103, a revised SID for Ambient IoT (Internet of Things) was approved [</w:t>
      </w:r>
      <w:r w:rsidR="00015C27" w:rsidRPr="006C5BB0">
        <w:rPr>
          <w:sz w:val="20"/>
          <w:szCs w:val="20"/>
          <w:lang w:eastAsia="zh-CN"/>
        </w:rPr>
        <w:t>1</w:t>
      </w:r>
      <w:r w:rsidRPr="006C5BB0">
        <w:rPr>
          <w:sz w:val="20"/>
          <w:szCs w:val="20"/>
          <w:lang w:eastAsia="zh-CN"/>
        </w:rPr>
        <w:t>].</w:t>
      </w:r>
      <w:r w:rsidR="001160E2" w:rsidRPr="006C5BB0">
        <w:rPr>
          <w:sz w:val="20"/>
          <w:szCs w:val="20"/>
          <w:lang w:eastAsia="zh-CN"/>
        </w:rPr>
        <w:t xml:space="preserve"> One of the objective</w:t>
      </w:r>
      <w:r w:rsidR="00D7406E" w:rsidRPr="006C5BB0">
        <w:rPr>
          <w:sz w:val="20"/>
          <w:szCs w:val="20"/>
          <w:lang w:eastAsia="zh-CN"/>
        </w:rPr>
        <w:t>s</w:t>
      </w:r>
      <w:r w:rsidR="001160E2" w:rsidRPr="006C5BB0">
        <w:rPr>
          <w:sz w:val="20"/>
          <w:szCs w:val="20"/>
          <w:lang w:eastAsia="zh-CN"/>
        </w:rPr>
        <w:t xml:space="preserve"> is the evaluation assumptions and results for Ambient IoT, which is shown as follow,</w:t>
      </w:r>
    </w:p>
    <w:tbl>
      <w:tblPr>
        <w:tblStyle w:val="a9"/>
        <w:tblW w:w="8359" w:type="dxa"/>
        <w:tblInd w:w="0" w:type="dxa"/>
        <w:tblLook w:val="04A0" w:firstRow="1" w:lastRow="0" w:firstColumn="1" w:lastColumn="0" w:noHBand="0" w:noVBand="1"/>
      </w:tblPr>
      <w:tblGrid>
        <w:gridCol w:w="8359"/>
      </w:tblGrid>
      <w:tr w:rsidR="00261B1B" w:rsidRPr="006C5BB0" w14:paraId="075F3536" w14:textId="77777777" w:rsidTr="00EA48DD">
        <w:tc>
          <w:tcPr>
            <w:tcW w:w="8359" w:type="dxa"/>
            <w:tcBorders>
              <w:top w:val="single" w:sz="4" w:space="0" w:color="auto"/>
              <w:left w:val="single" w:sz="4" w:space="0" w:color="auto"/>
              <w:bottom w:val="single" w:sz="4" w:space="0" w:color="auto"/>
              <w:right w:val="single" w:sz="4" w:space="0" w:color="auto"/>
            </w:tcBorders>
            <w:hideMark/>
          </w:tcPr>
          <w:p w14:paraId="240944A6" w14:textId="77777777" w:rsidR="00261B1B" w:rsidRPr="006C5BB0" w:rsidRDefault="00261B1B" w:rsidP="00261B1B">
            <w:pPr>
              <w:spacing w:before="120"/>
              <w:rPr>
                <w:sz w:val="20"/>
                <w:u w:val="single"/>
                <w:lang w:eastAsia="zh-CN"/>
              </w:rPr>
            </w:pPr>
            <w:r w:rsidRPr="006C5BB0">
              <w:rPr>
                <w:sz w:val="20"/>
                <w:u w:val="single"/>
                <w:lang w:eastAsia="zh-CN"/>
              </w:rPr>
              <w:t>General Scope</w:t>
            </w:r>
          </w:p>
          <w:p w14:paraId="2AE3CD3F" w14:textId="77777777" w:rsidR="00B219D0" w:rsidRPr="006C5BB0" w:rsidRDefault="00B219D0" w:rsidP="00B219D0">
            <w:pPr>
              <w:ind w:right="-96"/>
              <w:rPr>
                <w:b/>
                <w:sz w:val="20"/>
                <w:lang w:eastAsia="ja-JP"/>
              </w:rPr>
            </w:pPr>
            <w:r w:rsidRPr="006C5BB0">
              <w:rPr>
                <w:sz w:val="20"/>
                <w:lang w:eastAsia="ja-JP"/>
              </w:rPr>
              <w:t>The following objectives are set, within the General Scope:</w:t>
            </w:r>
          </w:p>
          <w:p w14:paraId="0045B38C" w14:textId="77777777" w:rsidR="00B219D0" w:rsidRPr="006C5BB0" w:rsidRDefault="00B219D0" w:rsidP="00E05465">
            <w:pPr>
              <w:numPr>
                <w:ilvl w:val="0"/>
                <w:numId w:val="4"/>
              </w:numPr>
              <w:overflowPunct w:val="0"/>
              <w:snapToGrid/>
              <w:ind w:right="-96"/>
              <w:rPr>
                <w:sz w:val="20"/>
                <w:lang w:eastAsia="ja-JP"/>
              </w:rPr>
            </w:pPr>
            <w:r w:rsidRPr="006C5BB0">
              <w:rPr>
                <w:sz w:val="20"/>
                <w:lang w:eastAsia="ja-JP"/>
              </w:rPr>
              <w:t>Evaluation assumptions</w:t>
            </w:r>
          </w:p>
          <w:p w14:paraId="0D05A42E" w14:textId="77777777" w:rsidR="00B219D0" w:rsidRPr="006C5BB0" w:rsidRDefault="00B219D0" w:rsidP="00E05465">
            <w:pPr>
              <w:numPr>
                <w:ilvl w:val="0"/>
                <w:numId w:val="5"/>
              </w:numPr>
              <w:overflowPunct w:val="0"/>
              <w:snapToGrid/>
              <w:ind w:right="-96"/>
              <w:rPr>
                <w:sz w:val="20"/>
                <w:lang w:eastAsia="ja-JP"/>
              </w:rPr>
            </w:pPr>
            <w:r w:rsidRPr="006C5BB0">
              <w:rPr>
                <w:sz w:val="20"/>
                <w:lang w:eastAsia="ja-JP"/>
              </w:rPr>
              <w:t>Conclude at least the following aspects of design targets left to WGs in Clause 5 (RAN design targets) of TR 38.848 [RAN1].</w:t>
            </w:r>
          </w:p>
          <w:p w14:paraId="2C783388" w14:textId="77777777" w:rsidR="00B219D0" w:rsidRPr="006C5BB0" w:rsidRDefault="00B219D0" w:rsidP="00E05465">
            <w:pPr>
              <w:numPr>
                <w:ilvl w:val="1"/>
                <w:numId w:val="5"/>
              </w:numPr>
              <w:overflowPunct w:val="0"/>
              <w:snapToGrid/>
              <w:ind w:right="-96"/>
              <w:rPr>
                <w:sz w:val="20"/>
                <w:lang w:eastAsia="ja-JP"/>
              </w:rPr>
            </w:pPr>
            <w:r w:rsidRPr="006C5BB0">
              <w:rPr>
                <w:sz w:val="20"/>
                <w:lang w:eastAsia="ja-JP"/>
              </w:rPr>
              <w:t>Clause 5.3: Applicable maximum distance target values(s)</w:t>
            </w:r>
          </w:p>
          <w:p w14:paraId="1A5DC0D1" w14:textId="77777777" w:rsidR="00B219D0" w:rsidRPr="006C5BB0" w:rsidRDefault="00B219D0" w:rsidP="00E05465">
            <w:pPr>
              <w:numPr>
                <w:ilvl w:val="1"/>
                <w:numId w:val="5"/>
              </w:numPr>
              <w:overflowPunct w:val="0"/>
              <w:snapToGrid/>
              <w:ind w:right="-96"/>
              <w:rPr>
                <w:sz w:val="20"/>
                <w:lang w:eastAsia="ja-JP"/>
              </w:rPr>
            </w:pPr>
            <w:r w:rsidRPr="006C5BB0">
              <w:rPr>
                <w:sz w:val="20"/>
                <w:lang w:eastAsia="ja-JP"/>
              </w:rPr>
              <w:t>Clause 5.6: Refine the definition of latency suitable for use in RAN WGs</w:t>
            </w:r>
          </w:p>
          <w:p w14:paraId="19BAC30B" w14:textId="77777777" w:rsidR="00B219D0" w:rsidRPr="006C5BB0" w:rsidRDefault="00B219D0" w:rsidP="00E05465">
            <w:pPr>
              <w:numPr>
                <w:ilvl w:val="1"/>
                <w:numId w:val="5"/>
              </w:numPr>
              <w:overflowPunct w:val="0"/>
              <w:snapToGrid/>
              <w:ind w:right="-96"/>
              <w:rPr>
                <w:sz w:val="20"/>
                <w:lang w:eastAsia="ja-JP"/>
              </w:rPr>
            </w:pPr>
            <w:r w:rsidRPr="006C5BB0">
              <w:rPr>
                <w:sz w:val="20"/>
                <w:lang w:eastAsia="ja-JP"/>
              </w:rPr>
              <w:t>Clause 5.8: 2D distribution of devices</w:t>
            </w:r>
          </w:p>
          <w:p w14:paraId="2CD9462A" w14:textId="77777777" w:rsidR="00B219D0" w:rsidRPr="006C5BB0" w:rsidRDefault="00B219D0" w:rsidP="00E05465">
            <w:pPr>
              <w:numPr>
                <w:ilvl w:val="0"/>
                <w:numId w:val="5"/>
              </w:numPr>
              <w:overflowPunct w:val="0"/>
              <w:snapToGrid/>
              <w:ind w:right="-96"/>
              <w:rPr>
                <w:sz w:val="20"/>
                <w:lang w:eastAsia="ja-JP"/>
              </w:rPr>
            </w:pPr>
            <w:r w:rsidRPr="006C5BB0">
              <w:rPr>
                <w:sz w:val="20"/>
              </w:rPr>
              <w:t>Define necessary further evaluation assumptions of deployment scenarios for coverage and coexistence evaluations [RAN1, RAN4]</w:t>
            </w:r>
          </w:p>
          <w:p w14:paraId="26658E31" w14:textId="77777777" w:rsidR="00B219D0" w:rsidRPr="006C5BB0" w:rsidRDefault="00B219D0" w:rsidP="00E05465">
            <w:pPr>
              <w:numPr>
                <w:ilvl w:val="0"/>
                <w:numId w:val="5"/>
              </w:numPr>
              <w:overflowPunct w:val="0"/>
              <w:snapToGrid/>
              <w:ind w:right="-96"/>
              <w:rPr>
                <w:sz w:val="20"/>
                <w:lang w:val="en-GB" w:eastAsia="ja-JP"/>
              </w:rPr>
            </w:pPr>
            <w:r w:rsidRPr="006C5BB0">
              <w:rPr>
                <w:sz w:val="20"/>
              </w:rPr>
              <w:t>Identify basic blocks/components of possible Ambient IoT device architectures, taking into account state of the art implementations of low-power low-complexity devices which meet the RAN design target for power consumption and complexity. [RAN1]</w:t>
            </w:r>
          </w:p>
          <w:p w14:paraId="210CB03A" w14:textId="77777777" w:rsidR="00B219D0" w:rsidRPr="006C5BB0" w:rsidRDefault="00B219D0" w:rsidP="00E05465">
            <w:pPr>
              <w:numPr>
                <w:ilvl w:val="0"/>
                <w:numId w:val="5"/>
              </w:numPr>
              <w:overflowPunct w:val="0"/>
              <w:snapToGrid/>
              <w:ind w:right="-96"/>
              <w:rPr>
                <w:sz w:val="20"/>
                <w:lang w:eastAsia="ja-JP"/>
              </w:rPr>
            </w:pPr>
            <w:r w:rsidRPr="006C5BB0">
              <w:rPr>
                <w:sz w:val="20"/>
                <w:lang w:eastAsia="ja-JP"/>
              </w:rPr>
              <w:t>Define link budget calculation for coverage, including whether/how to model carrier wave from node(s) inside or outside the connectivity topology.</w:t>
            </w:r>
          </w:p>
          <w:p w14:paraId="7ED168A9" w14:textId="77777777" w:rsidR="00B219D0" w:rsidRPr="006C5BB0" w:rsidRDefault="00B219D0" w:rsidP="00B219D0">
            <w:pPr>
              <w:ind w:left="360" w:right="-96"/>
              <w:rPr>
                <w:sz w:val="20"/>
                <w:lang w:eastAsia="ja-JP"/>
              </w:rPr>
            </w:pPr>
            <w:r w:rsidRPr="006C5BB0">
              <w:rPr>
                <w:sz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8F62E69" w14:textId="6CE95A8C" w:rsidR="00261B1B" w:rsidRPr="006C5BB0" w:rsidRDefault="00B219D0" w:rsidP="00B219D0">
            <w:pPr>
              <w:ind w:left="360" w:right="-96"/>
              <w:rPr>
                <w:rFonts w:eastAsia="Yu Mincho"/>
                <w:sz w:val="20"/>
                <w:lang w:val="en-GB" w:eastAsia="ja-JP"/>
              </w:rPr>
            </w:pPr>
            <w:r w:rsidRPr="006C5BB0">
              <w:rPr>
                <w:sz w:val="20"/>
                <w:lang w:eastAsia="ja-JP"/>
              </w:rPr>
              <w:t>NOTE: strive to minimize evaluation cases in RAN1.</w:t>
            </w:r>
          </w:p>
        </w:tc>
      </w:tr>
    </w:tbl>
    <w:p w14:paraId="146FE61A" w14:textId="319C8505" w:rsidR="00261B1B" w:rsidRPr="006C5BB0" w:rsidRDefault="00113617" w:rsidP="00261B1B">
      <w:pPr>
        <w:spacing w:before="120"/>
        <w:rPr>
          <w:sz w:val="20"/>
          <w:szCs w:val="20"/>
          <w:lang w:eastAsia="zh-CN"/>
        </w:rPr>
      </w:pPr>
      <w:r w:rsidRPr="006C5BB0">
        <w:rPr>
          <w:sz w:val="20"/>
          <w:szCs w:val="20"/>
          <w:lang w:eastAsia="zh-CN"/>
        </w:rPr>
        <w:t>After RAN1#117 meeting, a</w:t>
      </w:r>
      <w:r w:rsidR="00F854CD" w:rsidRPr="006C5BB0">
        <w:rPr>
          <w:sz w:val="20"/>
          <w:szCs w:val="20"/>
          <w:lang w:eastAsia="zh-CN"/>
        </w:rPr>
        <w:t xml:space="preserve">n email discussion has been raised to discuss the remaining evaluation assumptions. </w:t>
      </w:r>
      <w:r w:rsidR="00261B1B" w:rsidRPr="006C5BB0">
        <w:rPr>
          <w:sz w:val="20"/>
          <w:szCs w:val="20"/>
          <w:lang w:eastAsia="zh-CN"/>
        </w:rPr>
        <w:t xml:space="preserve">Based on the </w:t>
      </w:r>
      <w:r w:rsidR="00F854CD" w:rsidRPr="006C5BB0">
        <w:rPr>
          <w:sz w:val="20"/>
          <w:szCs w:val="20"/>
          <w:lang w:eastAsia="zh-CN"/>
        </w:rPr>
        <w:t>email discussion conclusions [</w:t>
      </w:r>
      <w:r w:rsidR="00D83799" w:rsidRPr="006C5BB0">
        <w:rPr>
          <w:sz w:val="20"/>
          <w:szCs w:val="20"/>
          <w:lang w:eastAsia="zh-CN"/>
        </w:rPr>
        <w:t>2</w:t>
      </w:r>
      <w:r w:rsidR="00F854CD" w:rsidRPr="006C5BB0">
        <w:rPr>
          <w:sz w:val="20"/>
          <w:szCs w:val="20"/>
          <w:lang w:eastAsia="zh-CN"/>
        </w:rPr>
        <w:t>]</w:t>
      </w:r>
      <w:r w:rsidR="00572E8C" w:rsidRPr="006C5BB0">
        <w:rPr>
          <w:sz w:val="20"/>
          <w:szCs w:val="20"/>
          <w:lang w:eastAsia="zh-CN"/>
        </w:rPr>
        <w:t xml:space="preserve"> and the agreements in RAN1#118 meeting</w:t>
      </w:r>
      <w:r w:rsidR="009903B4" w:rsidRPr="006C5BB0">
        <w:rPr>
          <w:sz w:val="20"/>
          <w:szCs w:val="20"/>
          <w:lang w:eastAsia="zh-CN"/>
        </w:rPr>
        <w:t xml:space="preserve"> </w:t>
      </w:r>
      <w:r w:rsidR="00572E8C" w:rsidRPr="006C5BB0">
        <w:rPr>
          <w:sz w:val="20"/>
          <w:szCs w:val="20"/>
          <w:lang w:eastAsia="zh-CN"/>
        </w:rPr>
        <w:t>[</w:t>
      </w:r>
      <w:r w:rsidR="00E538F7" w:rsidRPr="006C5BB0">
        <w:rPr>
          <w:sz w:val="20"/>
          <w:szCs w:val="20"/>
          <w:lang w:eastAsia="zh-CN"/>
        </w:rPr>
        <w:t>3</w:t>
      </w:r>
      <w:r w:rsidR="00572E8C" w:rsidRPr="006C5BB0">
        <w:rPr>
          <w:sz w:val="20"/>
          <w:szCs w:val="20"/>
          <w:lang w:eastAsia="zh-CN"/>
        </w:rPr>
        <w:t>]</w:t>
      </w:r>
      <w:r w:rsidR="00F854CD" w:rsidRPr="006C5BB0">
        <w:rPr>
          <w:sz w:val="20"/>
          <w:szCs w:val="20"/>
          <w:lang w:eastAsia="zh-CN"/>
        </w:rPr>
        <w:t>, in this contribution,</w:t>
      </w:r>
      <w:r w:rsidR="00261B1B" w:rsidRPr="006C5BB0">
        <w:rPr>
          <w:sz w:val="20"/>
          <w:szCs w:val="20"/>
          <w:lang w:eastAsia="zh-CN"/>
        </w:rPr>
        <w:t xml:space="preserve"> we provide our</w:t>
      </w:r>
      <w:r w:rsidR="00F854CD" w:rsidRPr="006C5BB0">
        <w:rPr>
          <w:sz w:val="20"/>
          <w:szCs w:val="20"/>
          <w:lang w:eastAsia="zh-CN"/>
        </w:rPr>
        <w:t xml:space="preserve"> link budget and link performance evaluation results and analysis</w:t>
      </w:r>
      <w:r w:rsidR="005E0A30" w:rsidRPr="006C5BB0">
        <w:rPr>
          <w:sz w:val="20"/>
          <w:szCs w:val="20"/>
          <w:lang w:eastAsia="zh-CN"/>
        </w:rPr>
        <w:t>.</w:t>
      </w:r>
    </w:p>
    <w:p w14:paraId="7F7C0A6D" w14:textId="6B444604" w:rsidR="0020581B" w:rsidRPr="006C5BB0" w:rsidRDefault="0020581B" w:rsidP="00D46841">
      <w:pPr>
        <w:keepNext/>
        <w:numPr>
          <w:ilvl w:val="0"/>
          <w:numId w:val="1"/>
        </w:numPr>
        <w:spacing w:before="120"/>
        <w:outlineLvl w:val="0"/>
        <w:rPr>
          <w:b/>
          <w:bCs/>
          <w:sz w:val="20"/>
          <w:szCs w:val="20"/>
          <w:lang w:val="en-GB" w:eastAsia="zh-CN"/>
        </w:rPr>
      </w:pPr>
      <w:bookmarkStart w:id="7" w:name="_Ref129681832"/>
      <w:r w:rsidRPr="006C5BB0">
        <w:rPr>
          <w:b/>
          <w:bCs/>
          <w:sz w:val="20"/>
          <w:szCs w:val="20"/>
          <w:lang w:val="en-GB" w:eastAsia="zh-CN"/>
        </w:rPr>
        <w:t>Evaluation Results</w:t>
      </w:r>
    </w:p>
    <w:p w14:paraId="5956B3F1" w14:textId="1CAFF2B8" w:rsidR="00D46841" w:rsidRPr="006C5BB0" w:rsidRDefault="00A3635D" w:rsidP="0020581B">
      <w:pPr>
        <w:pStyle w:val="2"/>
        <w:rPr>
          <w:b/>
          <w:bCs/>
          <w:sz w:val="20"/>
          <w:szCs w:val="20"/>
          <w:lang w:eastAsia="zh-CN"/>
        </w:rPr>
      </w:pPr>
      <w:r w:rsidRPr="006C5BB0">
        <w:rPr>
          <w:b/>
          <w:bCs/>
          <w:sz w:val="20"/>
          <w:szCs w:val="20"/>
          <w:lang w:eastAsia="zh-CN"/>
        </w:rPr>
        <w:t>Link Budget Results</w:t>
      </w:r>
    </w:p>
    <w:p w14:paraId="6AF26230" w14:textId="255E4C46" w:rsidR="00B212FA" w:rsidRPr="006C5BB0" w:rsidRDefault="00B212FA" w:rsidP="00B212FA">
      <w:pPr>
        <w:spacing w:before="120"/>
        <w:rPr>
          <w:sz w:val="20"/>
          <w:szCs w:val="20"/>
          <w:lang w:eastAsia="zh-CN"/>
        </w:rPr>
      </w:pPr>
      <w:r w:rsidRPr="006C5BB0">
        <w:rPr>
          <w:sz w:val="20"/>
          <w:szCs w:val="20"/>
          <w:lang w:eastAsia="zh-CN"/>
        </w:rPr>
        <w:t xml:space="preserve">According to the link budget calculation in </w:t>
      </w:r>
      <w:r w:rsidR="00EB1CD1" w:rsidRPr="006C5BB0">
        <w:rPr>
          <w:sz w:val="20"/>
          <w:szCs w:val="20"/>
          <w:lang w:eastAsia="zh-CN"/>
        </w:rPr>
        <w:t>the email discussion conclusion [</w:t>
      </w:r>
      <w:r w:rsidR="00D83799" w:rsidRPr="006C5BB0">
        <w:rPr>
          <w:sz w:val="20"/>
          <w:szCs w:val="20"/>
          <w:lang w:eastAsia="zh-CN"/>
        </w:rPr>
        <w:t>2</w:t>
      </w:r>
      <w:r w:rsidR="00EB1CD1" w:rsidRPr="006C5BB0">
        <w:rPr>
          <w:sz w:val="20"/>
          <w:szCs w:val="20"/>
          <w:lang w:eastAsia="zh-CN"/>
        </w:rPr>
        <w:t>],</w:t>
      </w:r>
      <w:r w:rsidRPr="006C5BB0">
        <w:rPr>
          <w:sz w:val="20"/>
          <w:szCs w:val="20"/>
          <w:lang w:eastAsia="zh-CN"/>
        </w:rPr>
        <w:t xml:space="preserve"> preliminary link budget results have been derived </w:t>
      </w:r>
      <w:r w:rsidR="00EB1CD1" w:rsidRPr="006C5BB0">
        <w:rPr>
          <w:sz w:val="20"/>
          <w:szCs w:val="20"/>
          <w:lang w:eastAsia="zh-CN"/>
        </w:rPr>
        <w:t>a</w:t>
      </w:r>
      <w:r w:rsidRPr="006C5BB0">
        <w:rPr>
          <w:sz w:val="20"/>
          <w:szCs w:val="20"/>
          <w:lang w:eastAsia="zh-CN"/>
        </w:rPr>
        <w:t xml:space="preserve">nd the detailed results for different deployment scenarios </w:t>
      </w:r>
      <w:bookmarkStart w:id="8" w:name="_Hlk173770849"/>
      <w:r w:rsidRPr="006C5BB0">
        <w:rPr>
          <w:sz w:val="20"/>
          <w:szCs w:val="20"/>
          <w:lang w:eastAsia="zh-CN"/>
        </w:rPr>
        <w:t>could refer to the link budget spreadsheets attached with this contribution</w:t>
      </w:r>
      <w:bookmarkEnd w:id="8"/>
      <w:r w:rsidRPr="006C5BB0">
        <w:rPr>
          <w:sz w:val="20"/>
          <w:szCs w:val="20"/>
          <w:lang w:eastAsia="zh-CN"/>
        </w:rPr>
        <w:t>.</w:t>
      </w:r>
    </w:p>
    <w:p w14:paraId="2F63B56B" w14:textId="7CAE1BA5" w:rsidR="00BB65FA" w:rsidRPr="006C5BB0" w:rsidRDefault="00B212FA" w:rsidP="002276AF">
      <w:pPr>
        <w:spacing w:before="120"/>
        <w:rPr>
          <w:sz w:val="20"/>
          <w:szCs w:val="20"/>
          <w:lang w:eastAsia="zh-CN"/>
        </w:rPr>
      </w:pPr>
      <w:r w:rsidRPr="006C5BB0">
        <w:rPr>
          <w:sz w:val="20"/>
          <w:szCs w:val="20"/>
          <w:lang w:eastAsia="zh-CN"/>
        </w:rPr>
        <w:t xml:space="preserve">To identify the bottleneck coverage case and evaluate the coverage distance for various deployment scenarios and topology, the pathloss for each case are summarized in the Table </w:t>
      </w:r>
      <w:r w:rsidR="002276AF" w:rsidRPr="006C5BB0">
        <w:rPr>
          <w:sz w:val="20"/>
          <w:szCs w:val="20"/>
          <w:lang w:eastAsia="zh-CN"/>
        </w:rPr>
        <w:t>2</w:t>
      </w:r>
      <w:r w:rsidRPr="006C5BB0">
        <w:rPr>
          <w:sz w:val="20"/>
          <w:szCs w:val="20"/>
          <w:lang w:eastAsia="zh-CN"/>
        </w:rPr>
        <w:t xml:space="preserve">.1-1 </w:t>
      </w:r>
      <w:r w:rsidR="00D53457" w:rsidRPr="006C5BB0">
        <w:rPr>
          <w:sz w:val="20"/>
          <w:szCs w:val="20"/>
          <w:lang w:eastAsia="zh-CN"/>
        </w:rPr>
        <w:t xml:space="preserve">(msg size 96bits, </w:t>
      </w:r>
      <w:r w:rsidR="00D53457" w:rsidRPr="006C5BB0">
        <w:rPr>
          <w:sz w:val="20"/>
          <w:szCs w:val="20"/>
          <w:lang w:eastAsia="zh-CN"/>
        </w:rPr>
        <w:lastRenderedPageBreak/>
        <w:t>BLER 1%, antenna gain 2dBi, R2D Tx power 33 dBm as an example, refer to the attached spreadsheets for more cases)</w:t>
      </w:r>
      <w:r w:rsidR="003D49FF" w:rsidRPr="006C5BB0">
        <w:rPr>
          <w:sz w:val="20"/>
          <w:szCs w:val="20"/>
          <w:lang w:eastAsia="zh-CN"/>
        </w:rPr>
        <w:t xml:space="preserve"> </w:t>
      </w:r>
      <w:r w:rsidRPr="006C5BB0">
        <w:rPr>
          <w:sz w:val="20"/>
          <w:szCs w:val="20"/>
          <w:lang w:eastAsia="zh-CN"/>
        </w:rPr>
        <w:t xml:space="preserve">and Table </w:t>
      </w:r>
      <w:r w:rsidR="002276AF" w:rsidRPr="006C5BB0">
        <w:rPr>
          <w:sz w:val="20"/>
          <w:szCs w:val="20"/>
          <w:lang w:eastAsia="zh-CN"/>
        </w:rPr>
        <w:t>2</w:t>
      </w:r>
      <w:r w:rsidRPr="006C5BB0">
        <w:rPr>
          <w:sz w:val="20"/>
          <w:szCs w:val="20"/>
          <w:lang w:eastAsia="zh-CN"/>
        </w:rPr>
        <w:t>.1-2 below</w:t>
      </w:r>
      <w:r w:rsidR="00E538F7" w:rsidRPr="006C5BB0">
        <w:rPr>
          <w:sz w:val="20"/>
          <w:szCs w:val="20"/>
          <w:lang w:eastAsia="zh-CN"/>
        </w:rPr>
        <w:t xml:space="preserve"> (</w:t>
      </w:r>
      <w:r w:rsidR="00D53457" w:rsidRPr="006C5BB0">
        <w:rPr>
          <w:sz w:val="20"/>
          <w:szCs w:val="20"/>
          <w:lang w:eastAsia="zh-CN"/>
        </w:rPr>
        <w:t>msg size 96bits, BLER 1%,</w:t>
      </w:r>
      <w:r w:rsidR="003D49FF" w:rsidRPr="006C5BB0">
        <w:rPr>
          <w:sz w:val="20"/>
          <w:szCs w:val="20"/>
          <w:lang w:eastAsia="zh-CN"/>
        </w:rPr>
        <w:t xml:space="preserve"> Pathloss model InF-DL NLOS</w:t>
      </w:r>
      <w:r w:rsidR="00523435" w:rsidRPr="006C5BB0">
        <w:rPr>
          <w:sz w:val="20"/>
          <w:szCs w:val="20"/>
          <w:lang w:eastAsia="zh-CN"/>
        </w:rPr>
        <w:t xml:space="preserve"> </w:t>
      </w:r>
      <w:r w:rsidR="00D53457" w:rsidRPr="006C5BB0">
        <w:rPr>
          <w:sz w:val="20"/>
          <w:szCs w:val="20"/>
          <w:lang w:eastAsia="zh-CN"/>
        </w:rPr>
        <w:t>as an example, refer to the attached spreadsheets for more cases</w:t>
      </w:r>
      <w:r w:rsidR="00E538F7" w:rsidRPr="006C5BB0">
        <w:rPr>
          <w:sz w:val="20"/>
          <w:szCs w:val="20"/>
          <w:lang w:eastAsia="zh-CN"/>
        </w:rPr>
        <w:t>)</w:t>
      </w:r>
      <w:r w:rsidRPr="006C5BB0">
        <w:rPr>
          <w:sz w:val="20"/>
          <w:szCs w:val="20"/>
          <w:lang w:eastAsia="zh-CN"/>
        </w:rPr>
        <w:t xml:space="preserve">, and the coverage distance is calculated based on the minimum </w:t>
      </w:r>
      <w:r w:rsidR="002276AF" w:rsidRPr="006C5BB0">
        <w:rPr>
          <w:sz w:val="20"/>
          <w:szCs w:val="20"/>
          <w:lang w:eastAsia="zh-CN"/>
        </w:rPr>
        <w:t>pa</w:t>
      </w:r>
      <w:r w:rsidR="00644C52" w:rsidRPr="006C5BB0">
        <w:rPr>
          <w:sz w:val="20"/>
          <w:szCs w:val="20"/>
          <w:lang w:eastAsia="zh-CN"/>
        </w:rPr>
        <w:t>th</w:t>
      </w:r>
      <w:r w:rsidR="002276AF" w:rsidRPr="006C5BB0">
        <w:rPr>
          <w:sz w:val="20"/>
          <w:szCs w:val="20"/>
          <w:lang w:eastAsia="zh-CN"/>
        </w:rPr>
        <w:t>loss</w:t>
      </w:r>
      <w:r w:rsidRPr="006C5BB0">
        <w:rPr>
          <w:sz w:val="20"/>
          <w:szCs w:val="20"/>
          <w:lang w:eastAsia="zh-CN"/>
        </w:rPr>
        <w:t xml:space="preserve"> between R2D link and D2R link.</w:t>
      </w:r>
    </w:p>
    <w:p w14:paraId="14533148" w14:textId="04C2DB06" w:rsidR="0035324A" w:rsidRPr="006C5BB0" w:rsidRDefault="00A41814" w:rsidP="00A41814">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t xml:space="preserve">Table </w:t>
      </w:r>
      <w:r w:rsidR="002276AF" w:rsidRPr="006C5BB0">
        <w:rPr>
          <w:rFonts w:ascii="Times New Roman" w:hAnsi="Times New Roman" w:cs="Times New Roman"/>
          <w:b/>
          <w:sz w:val="20"/>
          <w:szCs w:val="20"/>
          <w:lang w:bidi="ar"/>
        </w:rPr>
        <w:t>2</w:t>
      </w:r>
      <w:r w:rsidRPr="006C5BB0">
        <w:rPr>
          <w:rFonts w:ascii="Times New Roman" w:hAnsi="Times New Roman" w:cs="Times New Roman"/>
          <w:b/>
          <w:sz w:val="20"/>
          <w:szCs w:val="20"/>
          <w:lang w:bidi="ar"/>
        </w:rPr>
        <w:t>.1-1 Summary of link budget results and coverage distance for D1T1</w:t>
      </w:r>
    </w:p>
    <w:tbl>
      <w:tblPr>
        <w:tblStyle w:val="a9"/>
        <w:tblW w:w="4864" w:type="pct"/>
        <w:jc w:val="center"/>
        <w:tblInd w:w="0" w:type="dxa"/>
        <w:tblLook w:val="04A0" w:firstRow="1" w:lastRow="0" w:firstColumn="1" w:lastColumn="0" w:noHBand="0" w:noVBand="1"/>
      </w:tblPr>
      <w:tblGrid>
        <w:gridCol w:w="1063"/>
        <w:gridCol w:w="825"/>
        <w:gridCol w:w="1236"/>
        <w:gridCol w:w="1271"/>
        <w:gridCol w:w="1172"/>
        <w:gridCol w:w="1272"/>
        <w:gridCol w:w="1231"/>
      </w:tblGrid>
      <w:tr w:rsidR="00850AFC" w:rsidRPr="006C5BB0" w14:paraId="44B72298" w14:textId="0ABE9965" w:rsidTr="003D7EF6">
        <w:trPr>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0B69C7D7" w14:textId="77777777" w:rsidR="00850AFC" w:rsidRPr="006C5BB0" w:rsidRDefault="00850AFC" w:rsidP="00850AFC">
            <w:pPr>
              <w:widowControl/>
              <w:overflowPunct w:val="0"/>
              <w:spacing w:line="240" w:lineRule="exact"/>
              <w:jc w:val="center"/>
              <w:textAlignment w:val="baseline"/>
              <w:rPr>
                <w:rFonts w:eastAsia="微软雅黑"/>
                <w:b/>
                <w:bCs/>
                <w:sz w:val="20"/>
                <w:lang w:eastAsia="zh-CN"/>
              </w:rPr>
            </w:pPr>
            <w:r w:rsidRPr="006C5BB0">
              <w:rPr>
                <w:b/>
                <w:bCs/>
                <w:sz w:val="20"/>
                <w:lang w:bidi="ar"/>
              </w:rPr>
              <w:t>Scenario</w:t>
            </w:r>
          </w:p>
        </w:tc>
        <w:tc>
          <w:tcPr>
            <w:tcW w:w="511" w:type="pct"/>
            <w:tcBorders>
              <w:top w:val="single" w:sz="4" w:space="0" w:color="auto"/>
              <w:left w:val="single" w:sz="4" w:space="0" w:color="auto"/>
              <w:bottom w:val="single" w:sz="4" w:space="0" w:color="auto"/>
              <w:right w:val="single" w:sz="4" w:space="0" w:color="auto"/>
            </w:tcBorders>
            <w:vAlign w:val="center"/>
            <w:hideMark/>
          </w:tcPr>
          <w:p w14:paraId="74244557" w14:textId="77777777" w:rsidR="00850AFC" w:rsidRPr="006C5BB0" w:rsidRDefault="00850AFC" w:rsidP="00850AFC">
            <w:pPr>
              <w:widowControl/>
              <w:overflowPunct w:val="0"/>
              <w:spacing w:line="240" w:lineRule="exact"/>
              <w:jc w:val="center"/>
              <w:textAlignment w:val="baseline"/>
              <w:rPr>
                <w:rFonts w:eastAsia="等线"/>
                <w:b/>
                <w:bCs/>
                <w:sz w:val="20"/>
              </w:rPr>
            </w:pPr>
            <w:r w:rsidRPr="006C5BB0">
              <w:rPr>
                <w:rFonts w:eastAsia="等线"/>
                <w:b/>
                <w:bCs/>
                <w:sz w:val="20"/>
                <w:lang w:bidi="ar"/>
              </w:rPr>
              <w:t>CW case</w:t>
            </w:r>
          </w:p>
        </w:tc>
        <w:tc>
          <w:tcPr>
            <w:tcW w:w="766" w:type="pct"/>
            <w:tcBorders>
              <w:top w:val="single" w:sz="4" w:space="0" w:color="auto"/>
              <w:left w:val="single" w:sz="4" w:space="0" w:color="auto"/>
              <w:bottom w:val="single" w:sz="4" w:space="0" w:color="auto"/>
              <w:right w:val="single" w:sz="4" w:space="0" w:color="auto"/>
            </w:tcBorders>
            <w:vAlign w:val="center"/>
            <w:hideMark/>
          </w:tcPr>
          <w:p w14:paraId="40E9E566" w14:textId="77777777" w:rsidR="00850AFC" w:rsidRPr="006C5BB0" w:rsidRDefault="00850AFC" w:rsidP="00850AFC">
            <w:pPr>
              <w:widowControl/>
              <w:overflowPunct w:val="0"/>
              <w:spacing w:line="240" w:lineRule="exact"/>
              <w:jc w:val="center"/>
              <w:textAlignment w:val="baseline"/>
              <w:rPr>
                <w:rFonts w:eastAsia="等线"/>
                <w:b/>
                <w:bCs/>
                <w:kern w:val="2"/>
                <w:sz w:val="20"/>
              </w:rPr>
            </w:pPr>
            <w:r w:rsidRPr="006C5BB0">
              <w:rPr>
                <w:rFonts w:eastAsia="等线"/>
                <w:b/>
                <w:bCs/>
                <w:sz w:val="20"/>
                <w:lang w:bidi="ar"/>
              </w:rPr>
              <w:t>R2D pathloss (dB)</w:t>
            </w:r>
          </w:p>
        </w:tc>
        <w:tc>
          <w:tcPr>
            <w:tcW w:w="787" w:type="pct"/>
            <w:tcBorders>
              <w:top w:val="single" w:sz="4" w:space="0" w:color="auto"/>
              <w:left w:val="single" w:sz="4" w:space="0" w:color="auto"/>
              <w:bottom w:val="single" w:sz="4" w:space="0" w:color="auto"/>
              <w:right w:val="single" w:sz="4" w:space="0" w:color="auto"/>
            </w:tcBorders>
            <w:vAlign w:val="center"/>
            <w:hideMark/>
          </w:tcPr>
          <w:p w14:paraId="68124C53" w14:textId="7C10F283" w:rsidR="00850AFC" w:rsidRPr="006C5BB0" w:rsidRDefault="00850AFC" w:rsidP="00850AFC">
            <w:pPr>
              <w:widowControl/>
              <w:overflowPunct w:val="0"/>
              <w:spacing w:line="240" w:lineRule="exact"/>
              <w:jc w:val="center"/>
              <w:textAlignment w:val="baseline"/>
              <w:rPr>
                <w:rFonts w:eastAsia="等线"/>
                <w:b/>
                <w:bCs/>
                <w:sz w:val="20"/>
              </w:rPr>
            </w:pPr>
            <w:r w:rsidRPr="006C5BB0">
              <w:rPr>
                <w:rFonts w:eastAsia="等线"/>
                <w:b/>
                <w:bCs/>
                <w:sz w:val="20"/>
                <w:lang w:bidi="ar"/>
              </w:rPr>
              <w:t>R2D coverage(m)</w:t>
            </w:r>
          </w:p>
        </w:tc>
        <w:tc>
          <w:tcPr>
            <w:tcW w:w="726" w:type="pct"/>
            <w:tcBorders>
              <w:top w:val="single" w:sz="4" w:space="0" w:color="auto"/>
              <w:left w:val="single" w:sz="4" w:space="0" w:color="auto"/>
              <w:bottom w:val="single" w:sz="4" w:space="0" w:color="auto"/>
              <w:right w:val="single" w:sz="4" w:space="0" w:color="auto"/>
            </w:tcBorders>
            <w:vAlign w:val="center"/>
            <w:hideMark/>
          </w:tcPr>
          <w:p w14:paraId="2106F6ED" w14:textId="7D052E8B" w:rsidR="00850AFC" w:rsidRPr="006C5BB0" w:rsidRDefault="00850AFC" w:rsidP="00850AFC">
            <w:pPr>
              <w:widowControl/>
              <w:overflowPunct w:val="0"/>
              <w:spacing w:line="240" w:lineRule="exact"/>
              <w:jc w:val="center"/>
              <w:textAlignment w:val="baseline"/>
              <w:rPr>
                <w:rFonts w:eastAsia="微软雅黑"/>
                <w:sz w:val="20"/>
              </w:rPr>
            </w:pPr>
            <w:r w:rsidRPr="006C5BB0">
              <w:rPr>
                <w:rFonts w:eastAsia="等线"/>
                <w:b/>
                <w:bCs/>
                <w:sz w:val="20"/>
                <w:lang w:bidi="ar"/>
              </w:rPr>
              <w:t>D2R pathloss (dB)</w:t>
            </w:r>
          </w:p>
        </w:tc>
        <w:tc>
          <w:tcPr>
            <w:tcW w:w="788" w:type="pct"/>
            <w:tcBorders>
              <w:top w:val="single" w:sz="4" w:space="0" w:color="auto"/>
              <w:left w:val="single" w:sz="4" w:space="0" w:color="auto"/>
              <w:bottom w:val="single" w:sz="4" w:space="0" w:color="auto"/>
              <w:right w:val="single" w:sz="4" w:space="0" w:color="auto"/>
            </w:tcBorders>
            <w:vAlign w:val="center"/>
            <w:hideMark/>
          </w:tcPr>
          <w:p w14:paraId="472F20F2" w14:textId="77777777" w:rsidR="00850AFC" w:rsidRPr="006C5BB0" w:rsidRDefault="00850AFC" w:rsidP="00850AFC">
            <w:pPr>
              <w:widowControl/>
              <w:overflowPunct w:val="0"/>
              <w:spacing w:line="240" w:lineRule="exact"/>
              <w:jc w:val="center"/>
              <w:textAlignment w:val="baseline"/>
              <w:rPr>
                <w:rFonts w:eastAsia="等线"/>
                <w:b/>
                <w:bCs/>
                <w:sz w:val="20"/>
                <w:lang w:bidi="ar"/>
              </w:rPr>
            </w:pPr>
            <w:r w:rsidRPr="006C5BB0">
              <w:rPr>
                <w:rFonts w:eastAsia="等线"/>
                <w:b/>
                <w:bCs/>
                <w:sz w:val="20"/>
                <w:lang w:bidi="ar"/>
              </w:rPr>
              <w:t>D2R</w:t>
            </w:r>
          </w:p>
          <w:p w14:paraId="233BB5B8" w14:textId="2E95E2EB" w:rsidR="00850AFC" w:rsidRPr="006C5BB0" w:rsidRDefault="00850AFC" w:rsidP="00850AFC">
            <w:pPr>
              <w:widowControl/>
              <w:overflowPunct w:val="0"/>
              <w:spacing w:line="240" w:lineRule="exact"/>
              <w:jc w:val="center"/>
              <w:textAlignment w:val="baseline"/>
              <w:rPr>
                <w:sz w:val="20"/>
              </w:rPr>
            </w:pPr>
            <w:r w:rsidRPr="006C5BB0">
              <w:rPr>
                <w:rFonts w:eastAsia="等线"/>
                <w:b/>
                <w:bCs/>
                <w:sz w:val="20"/>
                <w:lang w:bidi="ar"/>
              </w:rPr>
              <w:t>coverage(m)</w:t>
            </w:r>
          </w:p>
        </w:tc>
        <w:tc>
          <w:tcPr>
            <w:tcW w:w="763" w:type="pct"/>
            <w:tcBorders>
              <w:top w:val="single" w:sz="4" w:space="0" w:color="auto"/>
              <w:left w:val="single" w:sz="4" w:space="0" w:color="auto"/>
              <w:bottom w:val="single" w:sz="4" w:space="0" w:color="auto"/>
              <w:right w:val="single" w:sz="4" w:space="0" w:color="auto"/>
            </w:tcBorders>
          </w:tcPr>
          <w:p w14:paraId="4D0F7F53" w14:textId="2FB892A5" w:rsidR="00850AFC" w:rsidRPr="006C5BB0" w:rsidRDefault="00850AFC" w:rsidP="00850AFC">
            <w:pPr>
              <w:overflowPunct w:val="0"/>
              <w:spacing w:line="240" w:lineRule="exact"/>
              <w:jc w:val="center"/>
              <w:textAlignment w:val="baseline"/>
              <w:rPr>
                <w:rFonts w:eastAsia="等线"/>
                <w:b/>
                <w:bCs/>
                <w:sz w:val="20"/>
                <w:lang w:bidi="ar"/>
              </w:rPr>
            </w:pPr>
            <w:r w:rsidRPr="006C5BB0">
              <w:rPr>
                <w:rFonts w:eastAsia="等线"/>
                <w:b/>
                <w:bCs/>
                <w:sz w:val="20"/>
                <w:lang w:bidi="ar"/>
              </w:rPr>
              <w:t>min pathloss (dB)</w:t>
            </w:r>
          </w:p>
        </w:tc>
      </w:tr>
      <w:tr w:rsidR="00831599" w:rsidRPr="006C5BB0" w14:paraId="3C907A02" w14:textId="66945F81" w:rsidTr="0083159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520B539" w14:textId="7E6B3B6F" w:rsidR="00831599" w:rsidRPr="006C5BB0" w:rsidRDefault="00831599" w:rsidP="00831599">
            <w:pPr>
              <w:overflowPunct w:val="0"/>
              <w:spacing w:line="240" w:lineRule="exact"/>
              <w:jc w:val="center"/>
              <w:textAlignment w:val="baseline"/>
              <w:rPr>
                <w:b/>
                <w:bCs/>
                <w:sz w:val="20"/>
                <w:lang w:eastAsia="zh-CN" w:bidi="ar"/>
              </w:rPr>
            </w:pPr>
            <w:r w:rsidRPr="006C5BB0">
              <w:rPr>
                <w:b/>
                <w:bCs/>
                <w:sz w:val="20"/>
                <w:lang w:eastAsia="zh-CN" w:bidi="ar"/>
              </w:rPr>
              <w:t>Device 1</w:t>
            </w:r>
          </w:p>
        </w:tc>
      </w:tr>
      <w:tr w:rsidR="00E6032A" w:rsidRPr="006C5BB0" w14:paraId="4F59E1BA" w14:textId="32D531FC" w:rsidTr="003D7EF6">
        <w:trPr>
          <w:trHeight w:val="272"/>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0DA580F6" w14:textId="77777777" w:rsidR="00E6032A" w:rsidRPr="006C5BB0" w:rsidRDefault="00E6032A" w:rsidP="00E6032A">
            <w:pPr>
              <w:widowControl/>
              <w:overflowPunct w:val="0"/>
              <w:spacing w:line="240" w:lineRule="exact"/>
              <w:jc w:val="center"/>
              <w:textAlignment w:val="baseline"/>
              <w:rPr>
                <w:rFonts w:eastAsia="微软雅黑"/>
                <w:b/>
                <w:bCs/>
                <w:kern w:val="2"/>
                <w:sz w:val="20"/>
              </w:rPr>
            </w:pPr>
            <w:r w:rsidRPr="006C5BB0">
              <w:rPr>
                <w:b/>
                <w:bCs/>
                <w:sz w:val="20"/>
                <w:lang w:bidi="ar"/>
              </w:rPr>
              <w:t>D1T1-A1</w:t>
            </w:r>
          </w:p>
        </w:tc>
        <w:tc>
          <w:tcPr>
            <w:tcW w:w="511" w:type="pct"/>
            <w:tcBorders>
              <w:top w:val="single" w:sz="4" w:space="0" w:color="auto"/>
              <w:left w:val="single" w:sz="4" w:space="0" w:color="auto"/>
              <w:bottom w:val="single" w:sz="4" w:space="0" w:color="auto"/>
              <w:right w:val="single" w:sz="4" w:space="0" w:color="auto"/>
            </w:tcBorders>
            <w:vAlign w:val="center"/>
            <w:hideMark/>
          </w:tcPr>
          <w:p w14:paraId="215115DE" w14:textId="77777777"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7D7FF523" w14:textId="79542EA8" w:rsidR="00E6032A" w:rsidRPr="006C5BB0" w:rsidRDefault="00E6032A" w:rsidP="00E6032A">
            <w:pPr>
              <w:widowControl/>
              <w:overflowPunct w:val="0"/>
              <w:spacing w:line="240" w:lineRule="exact"/>
              <w:jc w:val="center"/>
              <w:textAlignment w:val="baseline"/>
              <w:rPr>
                <w:b/>
                <w:sz w:val="20"/>
                <w:lang w:bidi="ar"/>
              </w:rPr>
            </w:pPr>
            <w:r w:rsidRPr="006C5BB0">
              <w:rPr>
                <w:b/>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30EC4D68" w14:textId="5B54A1B3"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746254D6" w14:textId="30848C4A"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69.72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7B5D8F93" w14:textId="0402A497"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48.53 </w:t>
            </w:r>
          </w:p>
        </w:tc>
        <w:tc>
          <w:tcPr>
            <w:tcW w:w="763" w:type="pct"/>
            <w:tcBorders>
              <w:top w:val="single" w:sz="4" w:space="0" w:color="auto"/>
              <w:left w:val="single" w:sz="4" w:space="0" w:color="auto"/>
              <w:bottom w:val="single" w:sz="4" w:space="0" w:color="auto"/>
              <w:right w:val="single" w:sz="4" w:space="0" w:color="auto"/>
            </w:tcBorders>
            <w:vAlign w:val="center"/>
          </w:tcPr>
          <w:p w14:paraId="37EB6810" w14:textId="547F68BA"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63.10 </w:t>
            </w:r>
          </w:p>
        </w:tc>
      </w:tr>
      <w:tr w:rsidR="00E6032A" w:rsidRPr="006C5BB0" w14:paraId="588CCFF3" w14:textId="5D040DA5"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463588FE" w14:textId="77777777" w:rsidR="00E6032A" w:rsidRPr="006C5BB0" w:rsidRDefault="00E6032A" w:rsidP="00E6032A">
            <w:pPr>
              <w:rPr>
                <w:rFonts w:eastAsia="微软雅黑"/>
                <w:b/>
                <w:bCs/>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0ED54BBF" w14:textId="77777777"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303345F0" w14:textId="2F9F2B15" w:rsidR="00E6032A" w:rsidRPr="006C5BB0" w:rsidRDefault="00E6032A" w:rsidP="00E6032A">
            <w:pPr>
              <w:widowControl/>
              <w:overflowPunct w:val="0"/>
              <w:spacing w:line="240" w:lineRule="exact"/>
              <w:jc w:val="center"/>
              <w:textAlignment w:val="baseline"/>
              <w:rPr>
                <w:b/>
                <w:sz w:val="20"/>
                <w:lang w:bidi="ar"/>
              </w:rPr>
            </w:pPr>
            <w:r w:rsidRPr="006C5BB0">
              <w:rPr>
                <w:b/>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3A0EDCEF" w14:textId="4B0A5891"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673E8102" w14:textId="66141BF5"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64.72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63E80ECE" w14:textId="2979E2F8"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28.21 </w:t>
            </w:r>
          </w:p>
        </w:tc>
        <w:tc>
          <w:tcPr>
            <w:tcW w:w="763" w:type="pct"/>
            <w:tcBorders>
              <w:top w:val="single" w:sz="4" w:space="0" w:color="auto"/>
              <w:left w:val="single" w:sz="4" w:space="0" w:color="auto"/>
              <w:bottom w:val="single" w:sz="4" w:space="0" w:color="auto"/>
              <w:right w:val="single" w:sz="4" w:space="0" w:color="auto"/>
            </w:tcBorders>
            <w:vAlign w:val="center"/>
          </w:tcPr>
          <w:p w14:paraId="7F8C58FD" w14:textId="07FCDEFB"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63.10 </w:t>
            </w:r>
          </w:p>
        </w:tc>
      </w:tr>
      <w:tr w:rsidR="00E6032A" w:rsidRPr="006C5BB0" w14:paraId="5850B987" w14:textId="463EF13F" w:rsidTr="003D7EF6">
        <w:trPr>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2D127253" w14:textId="77777777" w:rsidR="00E6032A" w:rsidRPr="006C5BB0" w:rsidRDefault="00E6032A" w:rsidP="00E6032A">
            <w:pPr>
              <w:overflowPunct w:val="0"/>
              <w:spacing w:line="240" w:lineRule="exact"/>
              <w:jc w:val="center"/>
              <w:textAlignment w:val="baseline"/>
              <w:rPr>
                <w:rFonts w:eastAsia="微软雅黑"/>
                <w:sz w:val="20"/>
              </w:rPr>
            </w:pPr>
            <w:r w:rsidRPr="006C5BB0">
              <w:rPr>
                <w:b/>
                <w:bCs/>
                <w:sz w:val="20"/>
                <w:lang w:bidi="ar"/>
              </w:rPr>
              <w:t>D1T1-A2</w:t>
            </w:r>
          </w:p>
        </w:tc>
        <w:tc>
          <w:tcPr>
            <w:tcW w:w="511" w:type="pct"/>
            <w:tcBorders>
              <w:top w:val="single" w:sz="4" w:space="0" w:color="auto"/>
              <w:left w:val="single" w:sz="4" w:space="0" w:color="auto"/>
              <w:bottom w:val="single" w:sz="4" w:space="0" w:color="auto"/>
              <w:right w:val="single" w:sz="4" w:space="0" w:color="auto"/>
            </w:tcBorders>
            <w:vAlign w:val="center"/>
            <w:hideMark/>
          </w:tcPr>
          <w:p w14:paraId="37B893D9" w14:textId="77777777"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673EF235" w14:textId="51013BA1"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74DEC892" w14:textId="7E7212EE"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21C189C5" w14:textId="7D23B229" w:rsidR="00E6032A" w:rsidRPr="006C5BB0" w:rsidRDefault="00E6032A" w:rsidP="00E6032A">
            <w:pPr>
              <w:widowControl/>
              <w:overflowPunct w:val="0"/>
              <w:spacing w:line="240" w:lineRule="exact"/>
              <w:jc w:val="center"/>
              <w:textAlignment w:val="baseline"/>
              <w:rPr>
                <w:b/>
                <w:sz w:val="20"/>
                <w:lang w:bidi="ar"/>
              </w:rPr>
            </w:pPr>
            <w:r w:rsidRPr="006C5BB0">
              <w:rPr>
                <w:b/>
                <w:sz w:val="20"/>
                <w:lang w:bidi="ar"/>
              </w:rPr>
              <w:t xml:space="preserve">57.99 </w:t>
            </w:r>
          </w:p>
        </w:tc>
        <w:tc>
          <w:tcPr>
            <w:tcW w:w="788" w:type="pct"/>
            <w:tcBorders>
              <w:top w:val="single" w:sz="4" w:space="0" w:color="auto"/>
              <w:left w:val="single" w:sz="4" w:space="0" w:color="auto"/>
              <w:bottom w:val="single" w:sz="4" w:space="0" w:color="auto"/>
              <w:right w:val="single" w:sz="4" w:space="0" w:color="auto"/>
            </w:tcBorders>
            <w:vAlign w:val="center"/>
            <w:hideMark/>
          </w:tcPr>
          <w:p w14:paraId="18CF0071" w14:textId="0F5AD98A"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12.69 </w:t>
            </w:r>
          </w:p>
        </w:tc>
        <w:tc>
          <w:tcPr>
            <w:tcW w:w="763" w:type="pct"/>
            <w:tcBorders>
              <w:top w:val="single" w:sz="4" w:space="0" w:color="auto"/>
              <w:left w:val="single" w:sz="4" w:space="0" w:color="auto"/>
              <w:bottom w:val="single" w:sz="4" w:space="0" w:color="auto"/>
              <w:right w:val="single" w:sz="4" w:space="0" w:color="auto"/>
            </w:tcBorders>
            <w:vAlign w:val="center"/>
          </w:tcPr>
          <w:p w14:paraId="77B9EA28" w14:textId="0947FF64"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57.99 </w:t>
            </w:r>
          </w:p>
        </w:tc>
      </w:tr>
      <w:tr w:rsidR="00E6032A" w:rsidRPr="006C5BB0" w14:paraId="13397757" w14:textId="3258EC6E"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2BEA5F03" w14:textId="77777777" w:rsidR="00E6032A" w:rsidRPr="006C5BB0" w:rsidRDefault="00E6032A" w:rsidP="00E6032A">
            <w:pPr>
              <w:rPr>
                <w:rFonts w:eastAsia="微软雅黑"/>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594BD04D" w14:textId="77777777"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5ACF9631" w14:textId="22F58368"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68C1CC43" w14:textId="18AE15A7"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6DC606D8" w14:textId="2FA0BE87" w:rsidR="00E6032A" w:rsidRPr="006C5BB0" w:rsidRDefault="00E6032A" w:rsidP="00E6032A">
            <w:pPr>
              <w:widowControl/>
              <w:overflowPunct w:val="0"/>
              <w:spacing w:line="240" w:lineRule="exact"/>
              <w:jc w:val="center"/>
              <w:textAlignment w:val="baseline"/>
              <w:rPr>
                <w:b/>
                <w:sz w:val="20"/>
                <w:lang w:bidi="ar"/>
              </w:rPr>
            </w:pPr>
            <w:r w:rsidRPr="006C5BB0">
              <w:rPr>
                <w:b/>
                <w:sz w:val="20"/>
                <w:lang w:bidi="ar"/>
              </w:rPr>
              <w:t xml:space="preserve">57.90 </w:t>
            </w:r>
          </w:p>
        </w:tc>
        <w:tc>
          <w:tcPr>
            <w:tcW w:w="788" w:type="pct"/>
            <w:tcBorders>
              <w:top w:val="single" w:sz="4" w:space="0" w:color="auto"/>
              <w:left w:val="single" w:sz="4" w:space="0" w:color="auto"/>
              <w:bottom w:val="single" w:sz="4" w:space="0" w:color="auto"/>
              <w:right w:val="single" w:sz="4" w:space="0" w:color="auto"/>
            </w:tcBorders>
            <w:vAlign w:val="center"/>
            <w:hideMark/>
          </w:tcPr>
          <w:p w14:paraId="61018ADF" w14:textId="73870115"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12.55 </w:t>
            </w:r>
          </w:p>
        </w:tc>
        <w:tc>
          <w:tcPr>
            <w:tcW w:w="763" w:type="pct"/>
            <w:tcBorders>
              <w:top w:val="single" w:sz="4" w:space="0" w:color="auto"/>
              <w:left w:val="single" w:sz="4" w:space="0" w:color="auto"/>
              <w:bottom w:val="single" w:sz="4" w:space="0" w:color="auto"/>
              <w:right w:val="single" w:sz="4" w:space="0" w:color="auto"/>
            </w:tcBorders>
            <w:vAlign w:val="center"/>
          </w:tcPr>
          <w:p w14:paraId="18730105" w14:textId="44F2787F"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57.90 </w:t>
            </w:r>
          </w:p>
        </w:tc>
      </w:tr>
      <w:tr w:rsidR="00E6032A" w:rsidRPr="006C5BB0" w14:paraId="0B8BDF0D" w14:textId="0EFAD41E" w:rsidTr="003D7EF6">
        <w:trPr>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EA3EE6B" w14:textId="77777777" w:rsidR="00E6032A" w:rsidRPr="006C5BB0" w:rsidRDefault="00E6032A" w:rsidP="00E6032A">
            <w:pPr>
              <w:widowControl/>
              <w:overflowPunct w:val="0"/>
              <w:spacing w:line="240" w:lineRule="exact"/>
              <w:jc w:val="center"/>
              <w:textAlignment w:val="baseline"/>
              <w:rPr>
                <w:rFonts w:eastAsia="微软雅黑"/>
                <w:sz w:val="20"/>
              </w:rPr>
            </w:pPr>
            <w:r w:rsidRPr="006C5BB0">
              <w:rPr>
                <w:b/>
                <w:bCs/>
                <w:sz w:val="20"/>
                <w:lang w:bidi="ar"/>
              </w:rPr>
              <w:t>D1T1-B</w:t>
            </w:r>
          </w:p>
        </w:tc>
        <w:tc>
          <w:tcPr>
            <w:tcW w:w="511" w:type="pct"/>
            <w:tcBorders>
              <w:top w:val="single" w:sz="4" w:space="0" w:color="auto"/>
              <w:left w:val="single" w:sz="4" w:space="0" w:color="auto"/>
              <w:bottom w:val="single" w:sz="4" w:space="0" w:color="auto"/>
              <w:right w:val="single" w:sz="4" w:space="0" w:color="auto"/>
            </w:tcBorders>
            <w:vAlign w:val="center"/>
            <w:hideMark/>
          </w:tcPr>
          <w:p w14:paraId="11FE3FFD" w14:textId="77777777"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1-4</w:t>
            </w:r>
          </w:p>
        </w:tc>
        <w:tc>
          <w:tcPr>
            <w:tcW w:w="766" w:type="pct"/>
            <w:tcBorders>
              <w:top w:val="single" w:sz="4" w:space="0" w:color="auto"/>
              <w:left w:val="single" w:sz="4" w:space="0" w:color="auto"/>
              <w:bottom w:val="single" w:sz="4" w:space="0" w:color="auto"/>
              <w:right w:val="single" w:sz="4" w:space="0" w:color="auto"/>
            </w:tcBorders>
            <w:vAlign w:val="center"/>
            <w:hideMark/>
          </w:tcPr>
          <w:p w14:paraId="550C11DA" w14:textId="22812CE4" w:rsidR="00E6032A" w:rsidRPr="006C5BB0" w:rsidRDefault="00E6032A" w:rsidP="00E6032A">
            <w:pPr>
              <w:overflowPunct w:val="0"/>
              <w:spacing w:line="240" w:lineRule="exact"/>
              <w:jc w:val="center"/>
              <w:textAlignment w:val="baseline"/>
              <w:rPr>
                <w:b/>
                <w:sz w:val="20"/>
                <w:lang w:bidi="ar"/>
              </w:rPr>
            </w:pPr>
            <w:r w:rsidRPr="006C5BB0">
              <w:rPr>
                <w:b/>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4B15C43E" w14:textId="3C9E0A1B"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1D165585" w14:textId="2E30F51E"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71.16 </w:t>
            </w:r>
          </w:p>
        </w:tc>
        <w:tc>
          <w:tcPr>
            <w:tcW w:w="788" w:type="pct"/>
            <w:tcBorders>
              <w:top w:val="single" w:sz="4" w:space="0" w:color="auto"/>
              <w:left w:val="single" w:sz="4" w:space="0" w:color="auto"/>
              <w:bottom w:val="single" w:sz="4" w:space="0" w:color="auto"/>
              <w:right w:val="single" w:sz="4" w:space="0" w:color="auto"/>
            </w:tcBorders>
            <w:vAlign w:val="center"/>
            <w:hideMark/>
          </w:tcPr>
          <w:p w14:paraId="7CDB7E5E" w14:textId="715124A5"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56.56 </w:t>
            </w:r>
          </w:p>
        </w:tc>
        <w:tc>
          <w:tcPr>
            <w:tcW w:w="763" w:type="pct"/>
            <w:tcBorders>
              <w:top w:val="single" w:sz="4" w:space="0" w:color="auto"/>
              <w:left w:val="single" w:sz="4" w:space="0" w:color="auto"/>
              <w:bottom w:val="single" w:sz="4" w:space="0" w:color="auto"/>
              <w:right w:val="single" w:sz="4" w:space="0" w:color="auto"/>
            </w:tcBorders>
            <w:vAlign w:val="center"/>
          </w:tcPr>
          <w:p w14:paraId="47A83852" w14:textId="5CA12EF3" w:rsidR="00E6032A" w:rsidRPr="006C5BB0" w:rsidRDefault="00E6032A" w:rsidP="00E6032A">
            <w:pPr>
              <w:widowControl/>
              <w:overflowPunct w:val="0"/>
              <w:spacing w:line="240" w:lineRule="exact"/>
              <w:jc w:val="center"/>
              <w:textAlignment w:val="baseline"/>
              <w:rPr>
                <w:sz w:val="20"/>
                <w:lang w:bidi="ar"/>
              </w:rPr>
            </w:pPr>
            <w:r w:rsidRPr="006C5BB0">
              <w:rPr>
                <w:sz w:val="20"/>
                <w:lang w:bidi="ar"/>
              </w:rPr>
              <w:t xml:space="preserve">63.10 </w:t>
            </w:r>
          </w:p>
        </w:tc>
      </w:tr>
      <w:tr w:rsidR="00831599" w:rsidRPr="006C5BB0" w14:paraId="0F3E8A8D" w14:textId="1B858F30" w:rsidTr="0083159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DD2DF67" w14:textId="34D8D00E" w:rsidR="00831599" w:rsidRPr="006C5BB0" w:rsidRDefault="00831599" w:rsidP="00831599">
            <w:pPr>
              <w:widowControl/>
              <w:overflowPunct w:val="0"/>
              <w:spacing w:line="240" w:lineRule="exact"/>
              <w:jc w:val="center"/>
              <w:textAlignment w:val="baseline"/>
              <w:rPr>
                <w:sz w:val="20"/>
                <w:lang w:bidi="ar"/>
              </w:rPr>
            </w:pPr>
            <w:r w:rsidRPr="006C5BB0">
              <w:rPr>
                <w:b/>
                <w:bCs/>
                <w:sz w:val="20"/>
                <w:lang w:eastAsia="zh-CN" w:bidi="ar"/>
              </w:rPr>
              <w:t>Device 2a</w:t>
            </w:r>
          </w:p>
        </w:tc>
      </w:tr>
      <w:tr w:rsidR="00E6032A" w:rsidRPr="006C5BB0" w14:paraId="5F9CC5B1" w14:textId="4DD170BF" w:rsidTr="001C4563">
        <w:trPr>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6D5603A9" w14:textId="77777777" w:rsidR="00E6032A" w:rsidRPr="006C5BB0" w:rsidRDefault="00E6032A" w:rsidP="00E6032A">
            <w:pPr>
              <w:overflowPunct w:val="0"/>
              <w:spacing w:line="240" w:lineRule="exact"/>
              <w:jc w:val="center"/>
              <w:textAlignment w:val="baseline"/>
              <w:rPr>
                <w:rFonts w:eastAsia="微软雅黑"/>
                <w:kern w:val="2"/>
                <w:sz w:val="20"/>
              </w:rPr>
            </w:pPr>
            <w:r w:rsidRPr="006C5BB0">
              <w:rPr>
                <w:b/>
                <w:bCs/>
                <w:sz w:val="20"/>
                <w:lang w:bidi="ar"/>
              </w:rPr>
              <w:t>D1T1-A1</w:t>
            </w:r>
          </w:p>
        </w:tc>
        <w:tc>
          <w:tcPr>
            <w:tcW w:w="511" w:type="pct"/>
            <w:tcBorders>
              <w:top w:val="single" w:sz="4" w:space="0" w:color="auto"/>
              <w:left w:val="single" w:sz="4" w:space="0" w:color="auto"/>
              <w:bottom w:val="single" w:sz="4" w:space="0" w:color="auto"/>
              <w:right w:val="single" w:sz="4" w:space="0" w:color="auto"/>
            </w:tcBorders>
            <w:vAlign w:val="center"/>
            <w:hideMark/>
          </w:tcPr>
          <w:p w14:paraId="17D74C54" w14:textId="77777777" w:rsidR="00E6032A" w:rsidRPr="006C5BB0" w:rsidRDefault="00E6032A" w:rsidP="00E6032A">
            <w:pPr>
              <w:widowControl/>
              <w:overflowPunct w:val="0"/>
              <w:spacing w:line="240" w:lineRule="exact"/>
              <w:jc w:val="center"/>
              <w:textAlignment w:val="baseline"/>
              <w:rPr>
                <w:sz w:val="20"/>
                <w:lang w:eastAsia="zh-CN"/>
              </w:rPr>
            </w:pPr>
            <w:r w:rsidRPr="006C5BB0">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15B4F80C" w14:textId="0A683D9B" w:rsidR="00E6032A" w:rsidRPr="006C5BB0" w:rsidRDefault="00E6032A" w:rsidP="00E6032A">
            <w:pPr>
              <w:widowControl/>
              <w:overflowPunct w:val="0"/>
              <w:spacing w:line="240" w:lineRule="exact"/>
              <w:jc w:val="center"/>
              <w:textAlignment w:val="baseline"/>
              <w:rPr>
                <w:rFonts w:eastAsia="微软雅黑"/>
                <w:b/>
                <w:bCs/>
                <w:sz w:val="20"/>
              </w:rPr>
            </w:pPr>
            <w:r w:rsidRPr="006C5BB0">
              <w:rPr>
                <w:rFonts w:eastAsia="等线"/>
                <w:b/>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9CB08F" w14:textId="72943FAE" w:rsidR="00E6032A" w:rsidRPr="006C5BB0" w:rsidRDefault="00E6032A" w:rsidP="00E6032A">
            <w:pPr>
              <w:widowControl/>
              <w:overflowPunct w:val="0"/>
              <w:spacing w:line="240" w:lineRule="exact"/>
              <w:jc w:val="center"/>
              <w:textAlignment w:val="baseline"/>
              <w:rPr>
                <w:rFonts w:eastAsia="等线"/>
                <w:sz w:val="20"/>
                <w:lang w:bidi="ar"/>
              </w:rPr>
            </w:pPr>
            <w:r w:rsidRPr="006C5BB0">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482E53BC" w14:textId="20E76CA5"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74.72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344F41D1" w14:textId="0B1E2E58"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82.58 </w:t>
            </w:r>
          </w:p>
        </w:tc>
        <w:tc>
          <w:tcPr>
            <w:tcW w:w="763" w:type="pct"/>
            <w:tcBorders>
              <w:top w:val="single" w:sz="4" w:space="0" w:color="auto"/>
              <w:left w:val="single" w:sz="4" w:space="0" w:color="auto"/>
              <w:bottom w:val="single" w:sz="4" w:space="0" w:color="auto"/>
              <w:right w:val="single" w:sz="4" w:space="0" w:color="auto"/>
            </w:tcBorders>
            <w:vAlign w:val="center"/>
          </w:tcPr>
          <w:p w14:paraId="76DF32D0" w14:textId="2F51DD0B"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72.10 </w:t>
            </w:r>
          </w:p>
        </w:tc>
      </w:tr>
      <w:tr w:rsidR="00E6032A" w:rsidRPr="006C5BB0" w14:paraId="7A4D99FA" w14:textId="6BAD5730"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1C58FE2E" w14:textId="77777777" w:rsidR="00E6032A" w:rsidRPr="006C5BB0" w:rsidRDefault="00E6032A" w:rsidP="00E6032A">
            <w:pPr>
              <w:rPr>
                <w:rFonts w:eastAsia="微软雅黑"/>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1D1BED40" w14:textId="77777777" w:rsidR="00E6032A" w:rsidRPr="006C5BB0" w:rsidRDefault="00E6032A" w:rsidP="00E6032A">
            <w:pPr>
              <w:widowControl/>
              <w:overflowPunct w:val="0"/>
              <w:spacing w:line="240" w:lineRule="exact"/>
              <w:jc w:val="center"/>
              <w:textAlignment w:val="baseline"/>
              <w:rPr>
                <w:rFonts w:eastAsia="微软雅黑"/>
                <w:sz w:val="20"/>
              </w:rPr>
            </w:pPr>
            <w:r w:rsidRPr="006C5BB0">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0ED89497" w14:textId="2B4BDD66" w:rsidR="00E6032A" w:rsidRPr="006C5BB0" w:rsidRDefault="00E6032A" w:rsidP="00E6032A">
            <w:pPr>
              <w:widowControl/>
              <w:overflowPunct w:val="0"/>
              <w:spacing w:line="240" w:lineRule="exact"/>
              <w:jc w:val="center"/>
              <w:textAlignment w:val="baseline"/>
              <w:rPr>
                <w:rFonts w:eastAsia="微软雅黑"/>
                <w:sz w:val="20"/>
              </w:rPr>
            </w:pPr>
            <w:r w:rsidRPr="006C5BB0">
              <w:rPr>
                <w:rFonts w:eastAsia="等线"/>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25C90B4C" w14:textId="00225BEF" w:rsidR="00E6032A" w:rsidRPr="006C5BB0" w:rsidRDefault="00E6032A" w:rsidP="00E6032A">
            <w:pPr>
              <w:widowControl/>
              <w:overflowPunct w:val="0"/>
              <w:spacing w:line="240" w:lineRule="exact"/>
              <w:jc w:val="center"/>
              <w:textAlignment w:val="baseline"/>
              <w:rPr>
                <w:rFonts w:eastAsia="等线"/>
                <w:b/>
                <w:bCs/>
                <w:sz w:val="20"/>
                <w:lang w:bidi="ar"/>
              </w:rPr>
            </w:pPr>
            <w:r w:rsidRPr="006C5BB0">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2CC31D0E" w14:textId="4DFC5562" w:rsidR="00E6032A" w:rsidRPr="006C5BB0" w:rsidRDefault="00E6032A" w:rsidP="00E6032A">
            <w:pPr>
              <w:widowControl/>
              <w:overflowPunct w:val="0"/>
              <w:spacing w:line="240" w:lineRule="exact"/>
              <w:jc w:val="center"/>
              <w:textAlignment w:val="baseline"/>
              <w:rPr>
                <w:rFonts w:eastAsia="等线"/>
                <w:b/>
                <w:color w:val="000000"/>
                <w:sz w:val="20"/>
              </w:rPr>
            </w:pPr>
            <w:r w:rsidRPr="006C5BB0">
              <w:rPr>
                <w:rFonts w:eastAsia="等线"/>
                <w:b/>
                <w:color w:val="000000"/>
                <w:sz w:val="20"/>
              </w:rPr>
              <w:t xml:space="preserve">69.72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543E6FA3" w14:textId="220D2300"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48.53 </w:t>
            </w:r>
          </w:p>
        </w:tc>
        <w:tc>
          <w:tcPr>
            <w:tcW w:w="763" w:type="pct"/>
            <w:tcBorders>
              <w:top w:val="single" w:sz="4" w:space="0" w:color="auto"/>
              <w:left w:val="single" w:sz="4" w:space="0" w:color="auto"/>
              <w:bottom w:val="single" w:sz="4" w:space="0" w:color="auto"/>
              <w:right w:val="single" w:sz="4" w:space="0" w:color="auto"/>
            </w:tcBorders>
            <w:vAlign w:val="center"/>
          </w:tcPr>
          <w:p w14:paraId="73F6AF91" w14:textId="0F813984"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69.72 </w:t>
            </w:r>
          </w:p>
        </w:tc>
      </w:tr>
      <w:tr w:rsidR="00E6032A" w:rsidRPr="006C5BB0" w14:paraId="79B6A1C9" w14:textId="59BA3381" w:rsidTr="003D7EF6">
        <w:trPr>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0E18FCE4" w14:textId="77777777" w:rsidR="00E6032A" w:rsidRPr="006C5BB0" w:rsidRDefault="00E6032A" w:rsidP="00E6032A">
            <w:pPr>
              <w:overflowPunct w:val="0"/>
              <w:spacing w:line="240" w:lineRule="exact"/>
              <w:jc w:val="center"/>
              <w:textAlignment w:val="baseline"/>
              <w:rPr>
                <w:rFonts w:eastAsia="微软雅黑"/>
                <w:sz w:val="20"/>
              </w:rPr>
            </w:pPr>
            <w:r w:rsidRPr="006C5BB0">
              <w:rPr>
                <w:b/>
                <w:bCs/>
                <w:sz w:val="20"/>
                <w:lang w:bidi="ar"/>
              </w:rPr>
              <w:t>D1T1-A2</w:t>
            </w:r>
          </w:p>
        </w:tc>
        <w:tc>
          <w:tcPr>
            <w:tcW w:w="511" w:type="pct"/>
            <w:tcBorders>
              <w:top w:val="single" w:sz="4" w:space="0" w:color="auto"/>
              <w:left w:val="single" w:sz="4" w:space="0" w:color="auto"/>
              <w:bottom w:val="single" w:sz="4" w:space="0" w:color="auto"/>
              <w:right w:val="single" w:sz="4" w:space="0" w:color="auto"/>
            </w:tcBorders>
            <w:vAlign w:val="center"/>
            <w:hideMark/>
          </w:tcPr>
          <w:p w14:paraId="6FAA6E0C" w14:textId="77777777" w:rsidR="00E6032A" w:rsidRPr="006C5BB0" w:rsidRDefault="00E6032A" w:rsidP="00E6032A">
            <w:pPr>
              <w:widowControl/>
              <w:overflowPunct w:val="0"/>
              <w:spacing w:line="240" w:lineRule="exact"/>
              <w:jc w:val="center"/>
              <w:textAlignment w:val="baseline"/>
              <w:rPr>
                <w:sz w:val="20"/>
                <w:lang w:eastAsia="zh-CN"/>
              </w:rPr>
            </w:pPr>
            <w:r w:rsidRPr="006C5BB0">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331048A6" w14:textId="0DBD9409" w:rsidR="00E6032A" w:rsidRPr="006C5BB0" w:rsidRDefault="00E6032A" w:rsidP="00E6032A">
            <w:pPr>
              <w:widowControl/>
              <w:overflowPunct w:val="0"/>
              <w:spacing w:line="240" w:lineRule="exact"/>
              <w:jc w:val="center"/>
              <w:textAlignment w:val="baseline"/>
              <w:rPr>
                <w:rFonts w:eastAsia="微软雅黑"/>
                <w:color w:val="808080"/>
                <w:sz w:val="20"/>
              </w:rPr>
            </w:pPr>
            <w:r w:rsidRPr="006C5BB0">
              <w:rPr>
                <w:rFonts w:eastAsia="等线"/>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12BFE957" w14:textId="32739230" w:rsidR="00E6032A" w:rsidRPr="006C5BB0" w:rsidRDefault="00E6032A" w:rsidP="00E6032A">
            <w:pPr>
              <w:widowControl/>
              <w:overflowPunct w:val="0"/>
              <w:spacing w:line="240" w:lineRule="exact"/>
              <w:jc w:val="center"/>
              <w:textAlignment w:val="baseline"/>
              <w:rPr>
                <w:rFonts w:eastAsia="等线"/>
                <w:b/>
                <w:bCs/>
                <w:sz w:val="20"/>
                <w:lang w:bidi="ar"/>
              </w:rPr>
            </w:pPr>
            <w:r w:rsidRPr="006C5BB0">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67676AB2" w14:textId="7B2644CA" w:rsidR="00E6032A" w:rsidRPr="006C5BB0" w:rsidRDefault="00E6032A" w:rsidP="00E6032A">
            <w:pPr>
              <w:widowControl/>
              <w:overflowPunct w:val="0"/>
              <w:spacing w:line="240" w:lineRule="exact"/>
              <w:jc w:val="center"/>
              <w:textAlignment w:val="baseline"/>
              <w:rPr>
                <w:rFonts w:eastAsia="等线"/>
                <w:b/>
                <w:color w:val="000000"/>
                <w:sz w:val="20"/>
              </w:rPr>
            </w:pPr>
            <w:r w:rsidRPr="006C5BB0">
              <w:rPr>
                <w:rFonts w:eastAsia="等线"/>
                <w:b/>
                <w:color w:val="000000"/>
                <w:sz w:val="20"/>
              </w:rPr>
              <w:t xml:space="preserve">62.99 </w:t>
            </w:r>
          </w:p>
        </w:tc>
        <w:tc>
          <w:tcPr>
            <w:tcW w:w="788" w:type="pct"/>
            <w:tcBorders>
              <w:top w:val="single" w:sz="4" w:space="0" w:color="auto"/>
              <w:left w:val="single" w:sz="4" w:space="0" w:color="auto"/>
              <w:bottom w:val="single" w:sz="4" w:space="0" w:color="auto"/>
              <w:right w:val="single" w:sz="4" w:space="0" w:color="auto"/>
            </w:tcBorders>
            <w:vAlign w:val="center"/>
            <w:hideMark/>
          </w:tcPr>
          <w:p w14:paraId="0575226F" w14:textId="5E501229"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23.23 </w:t>
            </w:r>
          </w:p>
        </w:tc>
        <w:tc>
          <w:tcPr>
            <w:tcW w:w="763" w:type="pct"/>
            <w:tcBorders>
              <w:top w:val="single" w:sz="4" w:space="0" w:color="auto"/>
              <w:left w:val="single" w:sz="4" w:space="0" w:color="auto"/>
              <w:bottom w:val="single" w:sz="4" w:space="0" w:color="auto"/>
              <w:right w:val="single" w:sz="4" w:space="0" w:color="auto"/>
            </w:tcBorders>
            <w:vAlign w:val="center"/>
          </w:tcPr>
          <w:p w14:paraId="5756B002" w14:textId="60FC118C"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62.99 </w:t>
            </w:r>
          </w:p>
        </w:tc>
      </w:tr>
      <w:tr w:rsidR="00E6032A" w:rsidRPr="006C5BB0" w14:paraId="07287339" w14:textId="33AB15E4"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6E699553" w14:textId="77777777" w:rsidR="00E6032A" w:rsidRPr="006C5BB0" w:rsidRDefault="00E6032A" w:rsidP="00E6032A">
            <w:pPr>
              <w:rPr>
                <w:rFonts w:eastAsia="微软雅黑"/>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6392945A" w14:textId="77777777" w:rsidR="00E6032A" w:rsidRPr="006C5BB0" w:rsidRDefault="00E6032A" w:rsidP="00E6032A">
            <w:pPr>
              <w:widowControl/>
              <w:overflowPunct w:val="0"/>
              <w:spacing w:line="240" w:lineRule="exact"/>
              <w:jc w:val="center"/>
              <w:textAlignment w:val="baseline"/>
              <w:rPr>
                <w:rFonts w:eastAsia="微软雅黑"/>
                <w:sz w:val="20"/>
              </w:rPr>
            </w:pPr>
            <w:r w:rsidRPr="006C5BB0">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2E2147D2" w14:textId="466F8EA6" w:rsidR="00E6032A" w:rsidRPr="006C5BB0" w:rsidRDefault="00E6032A" w:rsidP="00E6032A">
            <w:pPr>
              <w:widowControl/>
              <w:overflowPunct w:val="0"/>
              <w:spacing w:line="240" w:lineRule="exact"/>
              <w:jc w:val="center"/>
              <w:textAlignment w:val="baseline"/>
              <w:rPr>
                <w:rFonts w:eastAsia="微软雅黑"/>
                <w:color w:val="808080"/>
                <w:sz w:val="20"/>
              </w:rPr>
            </w:pPr>
            <w:r w:rsidRPr="006C5BB0">
              <w:rPr>
                <w:rFonts w:eastAsia="等线"/>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4DCD1C61" w14:textId="2D3F8812" w:rsidR="00E6032A" w:rsidRPr="006C5BB0" w:rsidRDefault="00E6032A" w:rsidP="00E6032A">
            <w:pPr>
              <w:widowControl/>
              <w:overflowPunct w:val="0"/>
              <w:spacing w:line="240" w:lineRule="exact"/>
              <w:jc w:val="center"/>
              <w:textAlignment w:val="baseline"/>
              <w:rPr>
                <w:rFonts w:eastAsia="等线"/>
                <w:b/>
                <w:bCs/>
                <w:sz w:val="20"/>
                <w:lang w:bidi="ar"/>
              </w:rPr>
            </w:pPr>
            <w:r w:rsidRPr="006C5BB0">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50C68DF4" w14:textId="11A994A4" w:rsidR="00E6032A" w:rsidRPr="006C5BB0" w:rsidRDefault="00E6032A" w:rsidP="00E6032A">
            <w:pPr>
              <w:widowControl/>
              <w:overflowPunct w:val="0"/>
              <w:spacing w:line="240" w:lineRule="exact"/>
              <w:jc w:val="center"/>
              <w:textAlignment w:val="baseline"/>
              <w:rPr>
                <w:rFonts w:eastAsia="等线"/>
                <w:b/>
                <w:color w:val="000000"/>
                <w:sz w:val="20"/>
              </w:rPr>
            </w:pPr>
            <w:r w:rsidRPr="006C5BB0">
              <w:rPr>
                <w:rFonts w:eastAsia="等线"/>
                <w:b/>
                <w:color w:val="000000"/>
                <w:sz w:val="20"/>
              </w:rPr>
              <w:t xml:space="preserve">62.90 </w:t>
            </w:r>
          </w:p>
        </w:tc>
        <w:tc>
          <w:tcPr>
            <w:tcW w:w="788" w:type="pct"/>
            <w:tcBorders>
              <w:top w:val="single" w:sz="4" w:space="0" w:color="auto"/>
              <w:left w:val="single" w:sz="4" w:space="0" w:color="auto"/>
              <w:bottom w:val="single" w:sz="4" w:space="0" w:color="auto"/>
              <w:right w:val="single" w:sz="4" w:space="0" w:color="auto"/>
            </w:tcBorders>
            <w:vAlign w:val="center"/>
            <w:hideMark/>
          </w:tcPr>
          <w:p w14:paraId="6C40A5E0" w14:textId="5FAE2F22"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23.00 </w:t>
            </w:r>
          </w:p>
        </w:tc>
        <w:tc>
          <w:tcPr>
            <w:tcW w:w="763" w:type="pct"/>
            <w:tcBorders>
              <w:top w:val="single" w:sz="4" w:space="0" w:color="auto"/>
              <w:left w:val="single" w:sz="4" w:space="0" w:color="auto"/>
              <w:bottom w:val="single" w:sz="4" w:space="0" w:color="auto"/>
              <w:right w:val="single" w:sz="4" w:space="0" w:color="auto"/>
            </w:tcBorders>
            <w:vAlign w:val="center"/>
          </w:tcPr>
          <w:p w14:paraId="4573AB83" w14:textId="6C6DDE85"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62.90 </w:t>
            </w:r>
          </w:p>
        </w:tc>
      </w:tr>
      <w:tr w:rsidR="00E6032A" w:rsidRPr="006C5BB0" w14:paraId="702782AF" w14:textId="018798B6" w:rsidTr="001C4563">
        <w:trPr>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35D8F41A" w14:textId="77777777" w:rsidR="00E6032A" w:rsidRPr="006C5BB0" w:rsidRDefault="00E6032A" w:rsidP="00E6032A">
            <w:pPr>
              <w:widowControl/>
              <w:overflowPunct w:val="0"/>
              <w:spacing w:line="240" w:lineRule="exact"/>
              <w:jc w:val="center"/>
              <w:textAlignment w:val="baseline"/>
              <w:rPr>
                <w:rFonts w:eastAsia="微软雅黑"/>
                <w:b/>
                <w:bCs/>
                <w:sz w:val="20"/>
              </w:rPr>
            </w:pPr>
            <w:r w:rsidRPr="006C5BB0">
              <w:rPr>
                <w:b/>
                <w:bCs/>
                <w:sz w:val="20"/>
                <w:lang w:bidi="ar"/>
              </w:rPr>
              <w:t>D1T1-B</w:t>
            </w:r>
          </w:p>
        </w:tc>
        <w:tc>
          <w:tcPr>
            <w:tcW w:w="511" w:type="pct"/>
            <w:tcBorders>
              <w:top w:val="single" w:sz="4" w:space="0" w:color="auto"/>
              <w:left w:val="single" w:sz="4" w:space="0" w:color="auto"/>
              <w:bottom w:val="single" w:sz="4" w:space="0" w:color="auto"/>
              <w:right w:val="single" w:sz="4" w:space="0" w:color="auto"/>
            </w:tcBorders>
            <w:vAlign w:val="center"/>
            <w:hideMark/>
          </w:tcPr>
          <w:p w14:paraId="5F194B3B" w14:textId="77777777" w:rsidR="00E6032A" w:rsidRPr="006C5BB0" w:rsidRDefault="00E6032A" w:rsidP="00E6032A">
            <w:pPr>
              <w:widowControl/>
              <w:overflowPunct w:val="0"/>
              <w:spacing w:line="240" w:lineRule="exact"/>
              <w:jc w:val="center"/>
              <w:textAlignment w:val="baseline"/>
              <w:rPr>
                <w:sz w:val="20"/>
              </w:rPr>
            </w:pPr>
            <w:r w:rsidRPr="006C5BB0">
              <w:rPr>
                <w:sz w:val="20"/>
                <w:lang w:bidi="ar"/>
              </w:rPr>
              <w:t>1-4</w:t>
            </w:r>
          </w:p>
        </w:tc>
        <w:tc>
          <w:tcPr>
            <w:tcW w:w="766" w:type="pct"/>
            <w:tcBorders>
              <w:top w:val="single" w:sz="4" w:space="0" w:color="auto"/>
              <w:left w:val="single" w:sz="4" w:space="0" w:color="auto"/>
              <w:bottom w:val="single" w:sz="4" w:space="0" w:color="auto"/>
              <w:right w:val="single" w:sz="4" w:space="0" w:color="auto"/>
            </w:tcBorders>
            <w:vAlign w:val="center"/>
            <w:hideMark/>
          </w:tcPr>
          <w:p w14:paraId="793C9F49" w14:textId="23AAEC3C" w:rsidR="00E6032A" w:rsidRPr="006C5BB0" w:rsidRDefault="00E6032A" w:rsidP="00E6032A">
            <w:pPr>
              <w:widowControl/>
              <w:overflowPunct w:val="0"/>
              <w:spacing w:line="240" w:lineRule="exact"/>
              <w:jc w:val="center"/>
              <w:textAlignment w:val="baseline"/>
              <w:rPr>
                <w:rFonts w:eastAsia="微软雅黑"/>
                <w:b/>
                <w:bCs/>
                <w:sz w:val="20"/>
              </w:rPr>
            </w:pPr>
            <w:r w:rsidRPr="006C5BB0">
              <w:rPr>
                <w:rFonts w:eastAsia="等线"/>
                <w:b/>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25B7A2F1" w14:textId="6FFE647A" w:rsidR="00E6032A" w:rsidRPr="006C5BB0" w:rsidRDefault="00E6032A" w:rsidP="00E6032A">
            <w:pPr>
              <w:widowControl/>
              <w:overflowPunct w:val="0"/>
              <w:spacing w:line="240" w:lineRule="exact"/>
              <w:jc w:val="center"/>
              <w:textAlignment w:val="baseline"/>
              <w:rPr>
                <w:rFonts w:eastAsia="等线"/>
                <w:sz w:val="20"/>
                <w:lang w:bidi="ar"/>
              </w:rPr>
            </w:pPr>
            <w:r w:rsidRPr="006C5BB0">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10F2AEED" w14:textId="7E2DB701"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81.16 </w:t>
            </w:r>
          </w:p>
        </w:tc>
        <w:tc>
          <w:tcPr>
            <w:tcW w:w="788" w:type="pct"/>
            <w:tcBorders>
              <w:top w:val="single" w:sz="4" w:space="0" w:color="auto"/>
              <w:left w:val="single" w:sz="4" w:space="0" w:color="auto"/>
              <w:bottom w:val="single" w:sz="4" w:space="0" w:color="auto"/>
              <w:right w:val="single" w:sz="4" w:space="0" w:color="auto"/>
            </w:tcBorders>
            <w:vAlign w:val="center"/>
            <w:hideMark/>
          </w:tcPr>
          <w:p w14:paraId="492D767D" w14:textId="66849D3E"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162.78 </w:t>
            </w:r>
          </w:p>
        </w:tc>
        <w:tc>
          <w:tcPr>
            <w:tcW w:w="763" w:type="pct"/>
            <w:tcBorders>
              <w:top w:val="single" w:sz="4" w:space="0" w:color="auto"/>
              <w:left w:val="single" w:sz="4" w:space="0" w:color="auto"/>
              <w:bottom w:val="single" w:sz="4" w:space="0" w:color="auto"/>
              <w:right w:val="single" w:sz="4" w:space="0" w:color="auto"/>
            </w:tcBorders>
            <w:vAlign w:val="center"/>
          </w:tcPr>
          <w:p w14:paraId="49FA229B" w14:textId="39415353" w:rsidR="00E6032A" w:rsidRPr="006C5BB0" w:rsidRDefault="00E6032A" w:rsidP="00E6032A">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72.10 </w:t>
            </w:r>
          </w:p>
        </w:tc>
      </w:tr>
    </w:tbl>
    <w:p w14:paraId="57B82027" w14:textId="77777777" w:rsidR="0015229E" w:rsidRPr="006C5BB0" w:rsidRDefault="0015229E" w:rsidP="00811275">
      <w:pPr>
        <w:rPr>
          <w:rFonts w:eastAsiaTheme="minorEastAsia"/>
          <w:b/>
          <w:sz w:val="20"/>
          <w:szCs w:val="20"/>
          <w:u w:val="single"/>
          <w:lang w:eastAsia="zh-CN"/>
        </w:rPr>
      </w:pPr>
    </w:p>
    <w:p w14:paraId="6299ADE7" w14:textId="43F2E140" w:rsidR="0035324A" w:rsidRPr="006C5BB0" w:rsidRDefault="0015229E" w:rsidP="00811275">
      <w:pPr>
        <w:rPr>
          <w:rFonts w:eastAsiaTheme="minorEastAsia"/>
          <w:b/>
          <w:sz w:val="20"/>
          <w:szCs w:val="20"/>
          <w:u w:val="single"/>
          <w:lang w:eastAsia="zh-CN"/>
        </w:rPr>
      </w:pPr>
      <w:r w:rsidRPr="006C5BB0">
        <w:rPr>
          <w:rFonts w:eastAsiaTheme="minorEastAsia"/>
          <w:b/>
          <w:sz w:val="20"/>
          <w:szCs w:val="20"/>
          <w:u w:val="single"/>
          <w:lang w:eastAsia="zh-CN"/>
        </w:rPr>
        <w:t>Deployment 1, Topology 1</w:t>
      </w:r>
    </w:p>
    <w:p w14:paraId="359CA3CB" w14:textId="38199992" w:rsidR="003B72B4" w:rsidRPr="006C5BB0" w:rsidRDefault="003B72B4" w:rsidP="003B72B4">
      <w:pPr>
        <w:rPr>
          <w:sz w:val="20"/>
          <w:szCs w:val="20"/>
          <w:lang w:eastAsia="zh-CN"/>
        </w:rPr>
      </w:pPr>
      <w:r w:rsidRPr="006C5BB0">
        <w:rPr>
          <w:sz w:val="20"/>
          <w:szCs w:val="20"/>
          <w:lang w:eastAsia="zh-CN"/>
        </w:rPr>
        <w:t>For Topology 1, it can be observed that the bottleneck for the D1T1-A1 and D1T1-B scenarios is R2D for AIoT device 1. For D1T1-A2 with monostatic backscattering, the D2R link may become the bottleneck as the CW interference is not adequately suppressed at the received Reader.</w:t>
      </w:r>
    </w:p>
    <w:p w14:paraId="4DA8170A" w14:textId="73B8D3B3" w:rsidR="003B72B4" w:rsidRPr="006C5BB0" w:rsidRDefault="003B72B4" w:rsidP="003B72B4">
      <w:pPr>
        <w:rPr>
          <w:sz w:val="20"/>
          <w:szCs w:val="20"/>
          <w:lang w:eastAsia="zh-CN"/>
        </w:rPr>
      </w:pPr>
      <w:r w:rsidRPr="006C5BB0">
        <w:rPr>
          <w:sz w:val="20"/>
          <w:szCs w:val="20"/>
          <w:lang w:eastAsia="zh-CN"/>
        </w:rPr>
        <w:t>For Device 2a in D1T1-A1, which link is the bottleneck depends on the CW power strength. It is observed that if a higher CW power is assumed (e.g., 33dBw), R2D will be the bottleneck. And if a CW power of 23dBm is assumed, the coverage D2R is limited.</w:t>
      </w:r>
    </w:p>
    <w:p w14:paraId="4488B0BA" w14:textId="2CF0421F" w:rsidR="003B72B4" w:rsidRPr="006C5BB0" w:rsidRDefault="003B72B4" w:rsidP="003B72B4">
      <w:pPr>
        <w:rPr>
          <w:sz w:val="20"/>
          <w:szCs w:val="20"/>
          <w:lang w:eastAsia="zh-CN"/>
        </w:rPr>
      </w:pPr>
      <w:r w:rsidRPr="006C5BB0">
        <w:rPr>
          <w:sz w:val="20"/>
          <w:szCs w:val="20"/>
          <w:lang w:eastAsia="zh-CN"/>
        </w:rPr>
        <w:t>For Device 2a in the D1T1-A2 scenario, the D2R link is the bottleneck regardless of the CW transmit power because the coverage distance is limited by the CW self-interference, and the coverage distance can be up to about 2</w:t>
      </w:r>
      <w:r w:rsidR="00CC2CC4" w:rsidRPr="006C5BB0">
        <w:rPr>
          <w:sz w:val="20"/>
          <w:szCs w:val="20"/>
          <w:lang w:eastAsia="zh-CN"/>
        </w:rPr>
        <w:t>3</w:t>
      </w:r>
      <w:r w:rsidRPr="006C5BB0">
        <w:rPr>
          <w:sz w:val="20"/>
          <w:szCs w:val="20"/>
          <w:lang w:eastAsia="zh-CN"/>
        </w:rPr>
        <w:t xml:space="preserve">m. </w:t>
      </w:r>
    </w:p>
    <w:p w14:paraId="6702190B" w14:textId="36EFABF9" w:rsidR="00A3635D" w:rsidRPr="006C5BB0" w:rsidRDefault="003B72B4" w:rsidP="003B72B4">
      <w:pPr>
        <w:rPr>
          <w:sz w:val="20"/>
          <w:szCs w:val="20"/>
          <w:lang w:eastAsia="zh-CN"/>
        </w:rPr>
      </w:pPr>
      <w:r w:rsidRPr="006C5BB0">
        <w:rPr>
          <w:sz w:val="20"/>
          <w:szCs w:val="20"/>
          <w:lang w:eastAsia="zh-CN"/>
        </w:rPr>
        <w:t>In the case of a CW external topology (e.g., D1T1-B), a larger link budget result can be obtained since the CW power received by the device can be larger and CW interference is ignored.</w:t>
      </w:r>
    </w:p>
    <w:p w14:paraId="4D01BEB0" w14:textId="0F841B06" w:rsidR="00E633CF" w:rsidRPr="006C5BB0" w:rsidRDefault="00E633CF" w:rsidP="00E633CF">
      <w:pPr>
        <w:rPr>
          <w:b/>
          <w:bCs/>
          <w:i/>
          <w:kern w:val="2"/>
          <w:sz w:val="20"/>
          <w:szCs w:val="20"/>
          <w:lang w:eastAsia="zh-CN"/>
        </w:rPr>
      </w:pPr>
      <w:r w:rsidRPr="006C5BB0">
        <w:rPr>
          <w:b/>
          <w:bCs/>
          <w:i/>
          <w:kern w:val="2"/>
          <w:sz w:val="20"/>
          <w:szCs w:val="20"/>
          <w:lang w:eastAsia="zh-CN"/>
        </w:rPr>
        <w:t>Observation 1: For device 1 in D1T1-A1/B, R2D link may be the bottleneck.</w:t>
      </w:r>
    </w:p>
    <w:p w14:paraId="56FD441F" w14:textId="698398C6" w:rsidR="00E633CF" w:rsidRPr="006C5BB0" w:rsidRDefault="00E633CF" w:rsidP="00E633CF">
      <w:pPr>
        <w:rPr>
          <w:b/>
          <w:bCs/>
          <w:i/>
          <w:kern w:val="2"/>
          <w:sz w:val="20"/>
          <w:szCs w:val="20"/>
          <w:lang w:eastAsia="zh-CN"/>
        </w:rPr>
      </w:pPr>
      <w:r w:rsidRPr="006C5BB0">
        <w:rPr>
          <w:b/>
          <w:bCs/>
          <w:i/>
          <w:kern w:val="2"/>
          <w:sz w:val="20"/>
          <w:szCs w:val="20"/>
          <w:lang w:eastAsia="zh-CN"/>
        </w:rPr>
        <w:t>Observation 2: For device 2a in D1T1-A1, which link is the bottleneck depends on the CW power strength. If a higher CW power is assumed (e.g., 33dBw), R2D will be the bottleneck. And if a CW power of 23dBm is assumed, the coverage D2R is limited.</w:t>
      </w:r>
    </w:p>
    <w:p w14:paraId="4D2B3F77" w14:textId="7888E22E" w:rsidR="00E633CF" w:rsidRPr="006C5BB0" w:rsidRDefault="00E633CF" w:rsidP="00E633CF">
      <w:pPr>
        <w:rPr>
          <w:b/>
          <w:bCs/>
          <w:i/>
          <w:kern w:val="2"/>
          <w:sz w:val="20"/>
          <w:szCs w:val="20"/>
          <w:lang w:eastAsia="zh-CN"/>
        </w:rPr>
      </w:pPr>
      <w:r w:rsidRPr="006C5BB0">
        <w:rPr>
          <w:b/>
          <w:bCs/>
          <w:i/>
          <w:kern w:val="2"/>
          <w:sz w:val="20"/>
          <w:szCs w:val="20"/>
          <w:lang w:eastAsia="zh-CN"/>
        </w:rPr>
        <w:t xml:space="preserve">Observation 3: For device 1/2a in D1T1-A2, D2R link may be the bottleneck due to the CW interference. </w:t>
      </w:r>
    </w:p>
    <w:p w14:paraId="23A53930" w14:textId="3E91B1C7" w:rsidR="00E633CF" w:rsidRPr="006C5BB0" w:rsidRDefault="00E633CF" w:rsidP="003B72B4">
      <w:pPr>
        <w:rPr>
          <w:b/>
          <w:bCs/>
          <w:i/>
          <w:kern w:val="2"/>
          <w:sz w:val="20"/>
          <w:szCs w:val="20"/>
          <w:lang w:eastAsia="zh-CN"/>
        </w:rPr>
      </w:pPr>
      <w:r w:rsidRPr="006C5BB0">
        <w:rPr>
          <w:b/>
          <w:bCs/>
          <w:i/>
          <w:kern w:val="2"/>
          <w:sz w:val="20"/>
          <w:szCs w:val="20"/>
          <w:lang w:eastAsia="zh-CN"/>
        </w:rPr>
        <w:t>Observation 4: For D2R link in D1T1</w:t>
      </w:r>
      <w:r w:rsidR="00276A38" w:rsidRPr="006C5BB0">
        <w:rPr>
          <w:b/>
          <w:bCs/>
          <w:i/>
          <w:kern w:val="2"/>
          <w:sz w:val="20"/>
          <w:szCs w:val="20"/>
          <w:lang w:eastAsia="zh-CN"/>
        </w:rPr>
        <w:t>-B</w:t>
      </w:r>
      <w:r w:rsidRPr="006C5BB0">
        <w:rPr>
          <w:b/>
          <w:bCs/>
          <w:i/>
          <w:kern w:val="2"/>
          <w:sz w:val="20"/>
          <w:szCs w:val="20"/>
          <w:lang w:eastAsia="zh-CN"/>
        </w:rPr>
        <w:t xml:space="preserve">, larger coverage distance can be achieved in case of CW outside topology. </w:t>
      </w:r>
    </w:p>
    <w:p w14:paraId="3C078E61" w14:textId="15AD761F" w:rsidR="0015229E" w:rsidRDefault="0015229E" w:rsidP="003B72B4">
      <w:pPr>
        <w:rPr>
          <w:sz w:val="20"/>
          <w:szCs w:val="20"/>
          <w:lang w:eastAsia="zh-CN"/>
        </w:rPr>
      </w:pPr>
    </w:p>
    <w:p w14:paraId="3A9949B2" w14:textId="25AD019D" w:rsidR="00D33A34" w:rsidRDefault="00D33A34" w:rsidP="003B72B4">
      <w:pPr>
        <w:rPr>
          <w:sz w:val="20"/>
          <w:szCs w:val="20"/>
          <w:lang w:eastAsia="zh-CN"/>
        </w:rPr>
      </w:pPr>
    </w:p>
    <w:p w14:paraId="7923B69A" w14:textId="77777777" w:rsidR="00D33A34" w:rsidRPr="006C5BB0" w:rsidRDefault="00D33A34" w:rsidP="003B72B4">
      <w:pPr>
        <w:rPr>
          <w:sz w:val="20"/>
          <w:szCs w:val="20"/>
          <w:lang w:eastAsia="zh-CN"/>
        </w:rPr>
      </w:pPr>
    </w:p>
    <w:p w14:paraId="15AF8AF7" w14:textId="27CFD737" w:rsidR="007C28FF" w:rsidRPr="006C5BB0" w:rsidRDefault="00A41814" w:rsidP="00A41814">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lastRenderedPageBreak/>
        <w:t xml:space="preserve">Table </w:t>
      </w:r>
      <w:r w:rsidR="002276AF" w:rsidRPr="006C5BB0">
        <w:rPr>
          <w:rFonts w:ascii="Times New Roman" w:hAnsi="Times New Roman" w:cs="Times New Roman"/>
          <w:b/>
          <w:sz w:val="20"/>
          <w:szCs w:val="20"/>
          <w:lang w:bidi="ar"/>
        </w:rPr>
        <w:t>2</w:t>
      </w:r>
      <w:r w:rsidRPr="006C5BB0">
        <w:rPr>
          <w:rFonts w:ascii="Times New Roman" w:hAnsi="Times New Roman" w:cs="Times New Roman"/>
          <w:b/>
          <w:sz w:val="20"/>
          <w:szCs w:val="20"/>
          <w:lang w:bidi="ar"/>
        </w:rPr>
        <w:t>.1-</w:t>
      </w:r>
      <w:r w:rsidR="002276AF" w:rsidRPr="006C5BB0">
        <w:rPr>
          <w:rFonts w:ascii="Times New Roman" w:hAnsi="Times New Roman" w:cs="Times New Roman"/>
          <w:b/>
          <w:sz w:val="20"/>
          <w:szCs w:val="20"/>
          <w:lang w:bidi="ar"/>
        </w:rPr>
        <w:t>2</w:t>
      </w:r>
      <w:r w:rsidRPr="006C5BB0">
        <w:rPr>
          <w:rFonts w:ascii="Times New Roman" w:hAnsi="Times New Roman" w:cs="Times New Roman"/>
          <w:b/>
          <w:sz w:val="20"/>
          <w:szCs w:val="20"/>
          <w:lang w:bidi="ar"/>
        </w:rPr>
        <w:t xml:space="preserve"> Summary of link budget results and coverage distance for D2T2</w:t>
      </w:r>
    </w:p>
    <w:tbl>
      <w:tblPr>
        <w:tblStyle w:val="a9"/>
        <w:tblW w:w="4828" w:type="pct"/>
        <w:jc w:val="center"/>
        <w:tblInd w:w="0" w:type="dxa"/>
        <w:tblLook w:val="04A0" w:firstRow="1" w:lastRow="0" w:firstColumn="1" w:lastColumn="0" w:noHBand="0" w:noVBand="1"/>
      </w:tblPr>
      <w:tblGrid>
        <w:gridCol w:w="994"/>
        <w:gridCol w:w="890"/>
        <w:gridCol w:w="1237"/>
        <w:gridCol w:w="1275"/>
        <w:gridCol w:w="1134"/>
        <w:gridCol w:w="1275"/>
        <w:gridCol w:w="1206"/>
      </w:tblGrid>
      <w:tr w:rsidR="008F2974" w:rsidRPr="006C5BB0" w14:paraId="487B9567"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53AE03C8" w14:textId="40ACEBD5" w:rsidR="007C28FF" w:rsidRPr="006C5BB0" w:rsidRDefault="007C28FF" w:rsidP="007C28FF">
            <w:pPr>
              <w:widowControl/>
              <w:overflowPunct w:val="0"/>
              <w:spacing w:line="240" w:lineRule="exact"/>
              <w:jc w:val="center"/>
              <w:textAlignment w:val="baseline"/>
              <w:rPr>
                <w:rFonts w:eastAsia="微软雅黑"/>
                <w:b/>
                <w:bCs/>
                <w:sz w:val="20"/>
                <w:lang w:eastAsia="zh-CN"/>
              </w:rPr>
            </w:pPr>
            <w:r w:rsidRPr="006C5BB0">
              <w:rPr>
                <w:b/>
                <w:bCs/>
                <w:sz w:val="20"/>
                <w:lang w:bidi="ar"/>
              </w:rPr>
              <w:t>Scenario</w:t>
            </w:r>
          </w:p>
        </w:tc>
        <w:tc>
          <w:tcPr>
            <w:tcW w:w="555" w:type="pct"/>
            <w:tcBorders>
              <w:top w:val="single" w:sz="4" w:space="0" w:color="auto"/>
              <w:left w:val="single" w:sz="4" w:space="0" w:color="auto"/>
              <w:bottom w:val="single" w:sz="4" w:space="0" w:color="auto"/>
              <w:right w:val="single" w:sz="4" w:space="0" w:color="auto"/>
            </w:tcBorders>
            <w:vAlign w:val="center"/>
            <w:hideMark/>
          </w:tcPr>
          <w:p w14:paraId="55D3F123" w14:textId="68137068" w:rsidR="007C28FF" w:rsidRPr="006C5BB0" w:rsidRDefault="007C28FF" w:rsidP="007C28FF">
            <w:pPr>
              <w:widowControl/>
              <w:overflowPunct w:val="0"/>
              <w:spacing w:line="240" w:lineRule="exact"/>
              <w:jc w:val="center"/>
              <w:textAlignment w:val="baseline"/>
              <w:rPr>
                <w:rFonts w:eastAsia="等线"/>
                <w:b/>
                <w:bCs/>
                <w:sz w:val="20"/>
              </w:rPr>
            </w:pPr>
            <w:r w:rsidRPr="006C5BB0">
              <w:rPr>
                <w:rFonts w:eastAsia="等线"/>
                <w:b/>
                <w:bCs/>
                <w:sz w:val="20"/>
                <w:lang w:bidi="ar"/>
              </w:rPr>
              <w:t>CW case</w:t>
            </w:r>
          </w:p>
        </w:tc>
        <w:tc>
          <w:tcPr>
            <w:tcW w:w="772" w:type="pct"/>
            <w:tcBorders>
              <w:top w:val="single" w:sz="4" w:space="0" w:color="auto"/>
              <w:left w:val="single" w:sz="4" w:space="0" w:color="auto"/>
              <w:bottom w:val="single" w:sz="4" w:space="0" w:color="auto"/>
              <w:right w:val="single" w:sz="4" w:space="0" w:color="auto"/>
            </w:tcBorders>
            <w:vAlign w:val="center"/>
            <w:hideMark/>
          </w:tcPr>
          <w:p w14:paraId="3ED6B19E" w14:textId="5207B8D7" w:rsidR="007C28FF" w:rsidRPr="006C5BB0" w:rsidRDefault="007C28FF" w:rsidP="007C28FF">
            <w:pPr>
              <w:widowControl/>
              <w:overflowPunct w:val="0"/>
              <w:spacing w:line="240" w:lineRule="exact"/>
              <w:jc w:val="center"/>
              <w:textAlignment w:val="baseline"/>
              <w:rPr>
                <w:rFonts w:eastAsia="等线"/>
                <w:b/>
                <w:bCs/>
                <w:sz w:val="20"/>
                <w:lang w:bidi="ar"/>
              </w:rPr>
            </w:pPr>
            <w:r w:rsidRPr="006C5BB0">
              <w:rPr>
                <w:rFonts w:eastAsia="等线"/>
                <w:b/>
                <w:bCs/>
                <w:sz w:val="20"/>
                <w:lang w:bidi="ar"/>
              </w:rPr>
              <w:t>R2D pathloss (dB)</w:t>
            </w:r>
          </w:p>
        </w:tc>
        <w:tc>
          <w:tcPr>
            <w:tcW w:w="796" w:type="pct"/>
            <w:tcBorders>
              <w:top w:val="single" w:sz="4" w:space="0" w:color="auto"/>
              <w:left w:val="single" w:sz="4" w:space="0" w:color="auto"/>
              <w:bottom w:val="single" w:sz="4" w:space="0" w:color="auto"/>
              <w:right w:val="single" w:sz="4" w:space="0" w:color="auto"/>
            </w:tcBorders>
            <w:vAlign w:val="center"/>
            <w:hideMark/>
          </w:tcPr>
          <w:p w14:paraId="4D68D570" w14:textId="109E5C54" w:rsidR="007C28FF" w:rsidRPr="006C5BB0" w:rsidRDefault="007C28FF" w:rsidP="007C28FF">
            <w:pPr>
              <w:widowControl/>
              <w:overflowPunct w:val="0"/>
              <w:spacing w:line="240" w:lineRule="exact"/>
              <w:jc w:val="center"/>
              <w:textAlignment w:val="baseline"/>
              <w:rPr>
                <w:rFonts w:eastAsia="等线"/>
                <w:b/>
                <w:bCs/>
                <w:kern w:val="2"/>
                <w:sz w:val="20"/>
              </w:rPr>
            </w:pPr>
            <w:r w:rsidRPr="006C5BB0">
              <w:rPr>
                <w:rFonts w:eastAsia="等线"/>
                <w:b/>
                <w:bCs/>
                <w:sz w:val="20"/>
                <w:lang w:bidi="ar"/>
              </w:rPr>
              <w:t>R2D coverage(m)</w:t>
            </w:r>
          </w:p>
        </w:tc>
        <w:tc>
          <w:tcPr>
            <w:tcW w:w="708" w:type="pct"/>
            <w:tcBorders>
              <w:top w:val="single" w:sz="4" w:space="0" w:color="auto"/>
              <w:left w:val="single" w:sz="4" w:space="0" w:color="auto"/>
              <w:bottom w:val="single" w:sz="4" w:space="0" w:color="auto"/>
              <w:right w:val="single" w:sz="4" w:space="0" w:color="auto"/>
            </w:tcBorders>
            <w:vAlign w:val="center"/>
            <w:hideMark/>
          </w:tcPr>
          <w:p w14:paraId="49D0F7C3" w14:textId="4DA02CC6" w:rsidR="007C28FF" w:rsidRPr="006C5BB0" w:rsidRDefault="007C28FF" w:rsidP="007C28FF">
            <w:pPr>
              <w:widowControl/>
              <w:overflowPunct w:val="0"/>
              <w:spacing w:line="240" w:lineRule="exact"/>
              <w:jc w:val="center"/>
              <w:textAlignment w:val="baseline"/>
              <w:rPr>
                <w:rFonts w:eastAsia="等线"/>
                <w:b/>
                <w:bCs/>
                <w:sz w:val="20"/>
              </w:rPr>
            </w:pPr>
            <w:r w:rsidRPr="006C5BB0">
              <w:rPr>
                <w:rFonts w:eastAsia="等线"/>
                <w:b/>
                <w:bCs/>
                <w:sz w:val="20"/>
                <w:lang w:bidi="ar"/>
              </w:rPr>
              <w:t>D2R pathloss (dB)</w:t>
            </w:r>
          </w:p>
        </w:tc>
        <w:tc>
          <w:tcPr>
            <w:tcW w:w="796" w:type="pct"/>
            <w:tcBorders>
              <w:top w:val="single" w:sz="4" w:space="0" w:color="auto"/>
              <w:left w:val="single" w:sz="4" w:space="0" w:color="auto"/>
              <w:bottom w:val="single" w:sz="4" w:space="0" w:color="auto"/>
              <w:right w:val="single" w:sz="4" w:space="0" w:color="auto"/>
            </w:tcBorders>
            <w:vAlign w:val="center"/>
            <w:hideMark/>
          </w:tcPr>
          <w:p w14:paraId="51796A26" w14:textId="77777777" w:rsidR="007C28FF" w:rsidRPr="006C5BB0" w:rsidRDefault="007C28FF" w:rsidP="007C28FF">
            <w:pPr>
              <w:widowControl/>
              <w:overflowPunct w:val="0"/>
              <w:spacing w:line="240" w:lineRule="exact"/>
              <w:jc w:val="center"/>
              <w:textAlignment w:val="baseline"/>
              <w:rPr>
                <w:rFonts w:eastAsia="等线"/>
                <w:b/>
                <w:bCs/>
                <w:sz w:val="20"/>
                <w:lang w:bidi="ar"/>
              </w:rPr>
            </w:pPr>
            <w:r w:rsidRPr="006C5BB0">
              <w:rPr>
                <w:rFonts w:eastAsia="等线"/>
                <w:b/>
                <w:bCs/>
                <w:sz w:val="20"/>
                <w:lang w:bidi="ar"/>
              </w:rPr>
              <w:t>D2R</w:t>
            </w:r>
          </w:p>
          <w:p w14:paraId="70BDD804" w14:textId="39EA2506" w:rsidR="007C28FF" w:rsidRPr="006C5BB0" w:rsidRDefault="007C28FF" w:rsidP="007C28FF">
            <w:pPr>
              <w:widowControl/>
              <w:overflowPunct w:val="0"/>
              <w:spacing w:line="240" w:lineRule="exact"/>
              <w:jc w:val="center"/>
              <w:textAlignment w:val="baseline"/>
              <w:rPr>
                <w:rFonts w:eastAsia="微软雅黑"/>
                <w:sz w:val="20"/>
              </w:rPr>
            </w:pPr>
            <w:r w:rsidRPr="006C5BB0">
              <w:rPr>
                <w:rFonts w:eastAsia="等线"/>
                <w:b/>
                <w:bCs/>
                <w:sz w:val="20"/>
                <w:lang w:bidi="ar"/>
              </w:rPr>
              <w:t>coverage(m)</w:t>
            </w:r>
          </w:p>
        </w:tc>
        <w:tc>
          <w:tcPr>
            <w:tcW w:w="753" w:type="pct"/>
            <w:tcBorders>
              <w:top w:val="single" w:sz="4" w:space="0" w:color="auto"/>
              <w:left w:val="single" w:sz="4" w:space="0" w:color="auto"/>
              <w:bottom w:val="single" w:sz="4" w:space="0" w:color="auto"/>
              <w:right w:val="single" w:sz="4" w:space="0" w:color="auto"/>
            </w:tcBorders>
            <w:hideMark/>
          </w:tcPr>
          <w:p w14:paraId="3E150C09" w14:textId="6798224F" w:rsidR="007C28FF" w:rsidRPr="006C5BB0" w:rsidRDefault="007C28FF" w:rsidP="007C28FF">
            <w:pPr>
              <w:widowControl/>
              <w:overflowPunct w:val="0"/>
              <w:spacing w:line="240" w:lineRule="exact"/>
              <w:jc w:val="center"/>
              <w:textAlignment w:val="baseline"/>
              <w:rPr>
                <w:sz w:val="20"/>
              </w:rPr>
            </w:pPr>
            <w:r w:rsidRPr="006C5BB0">
              <w:rPr>
                <w:rFonts w:eastAsia="等线"/>
                <w:b/>
                <w:bCs/>
                <w:sz w:val="20"/>
                <w:lang w:bidi="ar"/>
              </w:rPr>
              <w:t>min pathloss (dB)</w:t>
            </w:r>
          </w:p>
        </w:tc>
      </w:tr>
      <w:tr w:rsidR="00C350EA" w:rsidRPr="006C5BB0" w14:paraId="2183382E" w14:textId="77777777" w:rsidTr="00C350E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7E54AC" w14:textId="77777777" w:rsidR="00C350EA" w:rsidRPr="006C5BB0" w:rsidRDefault="00C350EA">
            <w:pPr>
              <w:widowControl/>
              <w:overflowPunct w:val="0"/>
              <w:spacing w:line="240" w:lineRule="exact"/>
              <w:jc w:val="center"/>
              <w:textAlignment w:val="baseline"/>
              <w:rPr>
                <w:rFonts w:eastAsia="等线"/>
                <w:b/>
                <w:bCs/>
                <w:sz w:val="20"/>
                <w:lang w:bidi="ar"/>
              </w:rPr>
            </w:pPr>
            <w:r w:rsidRPr="006C5BB0">
              <w:rPr>
                <w:b/>
                <w:bCs/>
                <w:sz w:val="20"/>
                <w:lang w:bidi="ar"/>
              </w:rPr>
              <w:t>Device 1</w:t>
            </w:r>
          </w:p>
        </w:tc>
      </w:tr>
      <w:tr w:rsidR="00690EFD" w:rsidRPr="006C5BB0" w14:paraId="0E2F850D" w14:textId="77777777" w:rsidTr="009F027A">
        <w:trPr>
          <w:trHeight w:val="272"/>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420F138E" w14:textId="77777777" w:rsidR="00690EFD" w:rsidRPr="006C5BB0" w:rsidRDefault="00690EFD" w:rsidP="00690EFD">
            <w:pPr>
              <w:widowControl/>
              <w:overflowPunct w:val="0"/>
              <w:spacing w:line="240" w:lineRule="exact"/>
              <w:jc w:val="center"/>
              <w:textAlignment w:val="baseline"/>
              <w:rPr>
                <w:rFonts w:eastAsia="微软雅黑"/>
                <w:b/>
                <w:bCs/>
                <w:kern w:val="2"/>
                <w:sz w:val="20"/>
              </w:rPr>
            </w:pPr>
            <w:r w:rsidRPr="006C5BB0">
              <w:rPr>
                <w:b/>
                <w:bCs/>
                <w:sz w:val="20"/>
                <w:lang w:bidi="ar"/>
              </w:rPr>
              <w:t>D2T2-A1</w:t>
            </w:r>
          </w:p>
        </w:tc>
        <w:tc>
          <w:tcPr>
            <w:tcW w:w="555" w:type="pct"/>
            <w:tcBorders>
              <w:top w:val="single" w:sz="4" w:space="0" w:color="auto"/>
              <w:left w:val="single" w:sz="4" w:space="0" w:color="auto"/>
              <w:bottom w:val="single" w:sz="4" w:space="0" w:color="auto"/>
              <w:right w:val="single" w:sz="4" w:space="0" w:color="auto"/>
            </w:tcBorders>
            <w:vAlign w:val="center"/>
            <w:hideMark/>
          </w:tcPr>
          <w:p w14:paraId="576DF611" w14:textId="77777777" w:rsidR="00690EFD" w:rsidRPr="006C5BB0" w:rsidRDefault="00690EFD" w:rsidP="00690EFD">
            <w:pPr>
              <w:widowControl/>
              <w:overflowPunct w:val="0"/>
              <w:spacing w:line="240" w:lineRule="exact"/>
              <w:jc w:val="center"/>
              <w:textAlignment w:val="baseline"/>
              <w:rPr>
                <w:sz w:val="20"/>
              </w:rPr>
            </w:pPr>
            <w:r w:rsidRPr="006C5BB0">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3085CEF5" w14:textId="65D2B0E8" w:rsidR="00690EFD" w:rsidRPr="006C5BB0" w:rsidRDefault="00690EFD" w:rsidP="00690EFD">
            <w:pPr>
              <w:widowControl/>
              <w:overflowPunct w:val="0"/>
              <w:spacing w:line="240" w:lineRule="exact"/>
              <w:jc w:val="center"/>
              <w:textAlignment w:val="baseline"/>
              <w:rPr>
                <w:rFonts w:eastAsia="等线"/>
                <w:b/>
                <w:sz w:val="20"/>
                <w:lang w:bidi="ar"/>
              </w:rPr>
            </w:pPr>
            <w:r w:rsidRPr="006C5BB0">
              <w:rPr>
                <w:rFonts w:eastAsia="等线"/>
                <w:b/>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18614C3F" w14:textId="5D8C91A5" w:rsidR="00690EFD" w:rsidRPr="006C5BB0" w:rsidRDefault="00690EFD" w:rsidP="00690EFD">
            <w:pPr>
              <w:widowControl/>
              <w:overflowPunct w:val="0"/>
              <w:spacing w:line="240" w:lineRule="exact"/>
              <w:jc w:val="center"/>
              <w:textAlignment w:val="baseline"/>
              <w:rPr>
                <w:rFonts w:eastAsia="微软雅黑"/>
                <w:b/>
                <w:bCs/>
                <w:sz w:val="20"/>
              </w:rPr>
            </w:pPr>
            <w:r w:rsidRPr="006C5BB0">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67B6CC0D" w14:textId="08EB3E16"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51.</w:t>
            </w:r>
            <w:r w:rsidR="00161EB8" w:rsidRPr="006C5BB0">
              <w:rPr>
                <w:rFonts w:eastAsia="等线"/>
                <w:color w:val="000000"/>
                <w:sz w:val="20"/>
              </w:rPr>
              <w:t>12</w:t>
            </w:r>
            <w:r w:rsidRPr="006C5BB0">
              <w:rPr>
                <w:rFonts w:eastAsia="等线"/>
                <w:color w:val="000000"/>
                <w:sz w:val="20"/>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ABEED48" w14:textId="03897B69"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8.</w:t>
            </w:r>
            <w:r w:rsidR="00161EB8" w:rsidRPr="006C5BB0">
              <w:rPr>
                <w:rFonts w:eastAsia="等线"/>
                <w:color w:val="000000"/>
                <w:sz w:val="20"/>
              </w:rPr>
              <w:t>64</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39A1C5D6" w14:textId="6A13AEA1"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46.90 </w:t>
            </w:r>
          </w:p>
        </w:tc>
      </w:tr>
      <w:tr w:rsidR="00690EFD" w:rsidRPr="006C5BB0" w14:paraId="06D4455D"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50100330" w14:textId="77777777" w:rsidR="00690EFD" w:rsidRPr="006C5BB0" w:rsidRDefault="00690EFD" w:rsidP="00690EFD">
            <w:pPr>
              <w:overflowPunct w:val="0"/>
              <w:spacing w:line="240" w:lineRule="exact"/>
              <w:jc w:val="center"/>
              <w:textAlignment w:val="baseline"/>
              <w:rPr>
                <w:rFonts w:eastAsia="微软雅黑"/>
                <w:sz w:val="20"/>
              </w:rPr>
            </w:pPr>
            <w:r w:rsidRPr="006C5BB0">
              <w:rPr>
                <w:b/>
                <w:bCs/>
                <w:sz w:val="20"/>
                <w:lang w:bidi="ar"/>
              </w:rPr>
              <w:t>D2T2-A2</w:t>
            </w:r>
          </w:p>
        </w:tc>
        <w:tc>
          <w:tcPr>
            <w:tcW w:w="555" w:type="pct"/>
            <w:tcBorders>
              <w:top w:val="single" w:sz="4" w:space="0" w:color="auto"/>
              <w:left w:val="single" w:sz="4" w:space="0" w:color="auto"/>
              <w:bottom w:val="single" w:sz="4" w:space="0" w:color="auto"/>
              <w:right w:val="single" w:sz="4" w:space="0" w:color="auto"/>
            </w:tcBorders>
            <w:vAlign w:val="center"/>
            <w:hideMark/>
          </w:tcPr>
          <w:p w14:paraId="11571C83" w14:textId="77777777" w:rsidR="00690EFD" w:rsidRPr="006C5BB0" w:rsidRDefault="00690EFD" w:rsidP="00690EFD">
            <w:pPr>
              <w:widowControl/>
              <w:overflowPunct w:val="0"/>
              <w:spacing w:line="240" w:lineRule="exact"/>
              <w:jc w:val="center"/>
              <w:textAlignment w:val="baseline"/>
              <w:rPr>
                <w:sz w:val="20"/>
              </w:rPr>
            </w:pPr>
            <w:r w:rsidRPr="006C5BB0">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55ED796C" w14:textId="76E854FC" w:rsidR="00690EFD" w:rsidRPr="006C5BB0" w:rsidRDefault="00690EFD" w:rsidP="00690EFD">
            <w:pPr>
              <w:widowControl/>
              <w:overflowPunct w:val="0"/>
              <w:spacing w:line="240" w:lineRule="exact"/>
              <w:jc w:val="center"/>
              <w:textAlignment w:val="baseline"/>
              <w:rPr>
                <w:rFonts w:eastAsia="等线"/>
                <w:sz w:val="20"/>
                <w:lang w:eastAsia="zh-CN" w:bidi="ar"/>
              </w:rPr>
            </w:pPr>
            <w:r w:rsidRPr="006C5BB0">
              <w:rPr>
                <w:rFonts w:eastAsia="等线"/>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1258080B" w14:textId="158150E9" w:rsidR="00690EFD" w:rsidRPr="006C5BB0" w:rsidRDefault="00690EFD" w:rsidP="00690EFD">
            <w:pPr>
              <w:widowControl/>
              <w:overflowPunct w:val="0"/>
              <w:spacing w:line="240" w:lineRule="exact"/>
              <w:jc w:val="center"/>
              <w:textAlignment w:val="baseline"/>
              <w:rPr>
                <w:rFonts w:eastAsia="微软雅黑"/>
                <w:sz w:val="20"/>
              </w:rPr>
            </w:pPr>
            <w:r w:rsidRPr="006C5BB0">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56393F5F" w14:textId="174F5E3F" w:rsidR="00690EFD" w:rsidRPr="006C5BB0" w:rsidRDefault="00690EFD" w:rsidP="00690EFD">
            <w:pPr>
              <w:widowControl/>
              <w:overflowPunct w:val="0"/>
              <w:spacing w:line="240" w:lineRule="exact"/>
              <w:jc w:val="center"/>
              <w:textAlignment w:val="baseline"/>
              <w:rPr>
                <w:rFonts w:eastAsia="等线"/>
                <w:b/>
                <w:color w:val="000000"/>
                <w:sz w:val="20"/>
              </w:rPr>
            </w:pPr>
            <w:r w:rsidRPr="006C5BB0">
              <w:rPr>
                <w:rFonts w:eastAsia="等线"/>
                <w:b/>
                <w:color w:val="000000"/>
                <w:sz w:val="20"/>
              </w:rPr>
              <w:t>38.</w:t>
            </w:r>
            <w:r w:rsidR="00115507" w:rsidRPr="006C5BB0">
              <w:rPr>
                <w:rFonts w:eastAsia="等线"/>
                <w:b/>
                <w:color w:val="000000"/>
                <w:sz w:val="20"/>
              </w:rPr>
              <w:t>39</w:t>
            </w:r>
            <w:r w:rsidRPr="006C5BB0">
              <w:rPr>
                <w:rFonts w:eastAsia="等线"/>
                <w:b/>
                <w:color w:val="000000"/>
                <w:sz w:val="20"/>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D41143F" w14:textId="221FAE1C"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3.</w:t>
            </w:r>
            <w:r w:rsidR="00115507" w:rsidRPr="006C5BB0">
              <w:rPr>
                <w:rFonts w:eastAsia="等线"/>
                <w:color w:val="000000"/>
                <w:sz w:val="20"/>
              </w:rPr>
              <w:t>80</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74B2B4F0" w14:textId="1D346E0A"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38.</w:t>
            </w:r>
            <w:r w:rsidR="00741D40" w:rsidRPr="006C5BB0">
              <w:rPr>
                <w:rFonts w:eastAsia="等线"/>
                <w:color w:val="000000"/>
                <w:sz w:val="20"/>
              </w:rPr>
              <w:t>3</w:t>
            </w:r>
            <w:r w:rsidRPr="006C5BB0">
              <w:rPr>
                <w:rFonts w:eastAsia="等线"/>
                <w:color w:val="000000"/>
                <w:sz w:val="20"/>
              </w:rPr>
              <w:t xml:space="preserve">9 </w:t>
            </w:r>
          </w:p>
        </w:tc>
      </w:tr>
      <w:tr w:rsidR="00690EFD" w:rsidRPr="006C5BB0" w14:paraId="1F793A0C" w14:textId="77777777" w:rsidTr="009F027A">
        <w:trPr>
          <w:trHeight w:val="109"/>
          <w:jc w:val="center"/>
        </w:trPr>
        <w:tc>
          <w:tcPr>
            <w:tcW w:w="620" w:type="pct"/>
            <w:vMerge w:val="restart"/>
            <w:tcBorders>
              <w:top w:val="single" w:sz="4" w:space="0" w:color="auto"/>
              <w:left w:val="single" w:sz="4" w:space="0" w:color="auto"/>
              <w:bottom w:val="single" w:sz="4" w:space="0" w:color="auto"/>
              <w:right w:val="single" w:sz="4" w:space="0" w:color="auto"/>
            </w:tcBorders>
            <w:vAlign w:val="center"/>
            <w:hideMark/>
          </w:tcPr>
          <w:p w14:paraId="1875C319" w14:textId="77777777" w:rsidR="00690EFD" w:rsidRPr="006C5BB0" w:rsidRDefault="00690EFD" w:rsidP="00690EFD">
            <w:pPr>
              <w:widowControl/>
              <w:overflowPunct w:val="0"/>
              <w:spacing w:line="240" w:lineRule="exact"/>
              <w:jc w:val="center"/>
              <w:textAlignment w:val="baseline"/>
              <w:rPr>
                <w:rFonts w:eastAsia="微软雅黑"/>
                <w:sz w:val="20"/>
              </w:rPr>
            </w:pPr>
            <w:r w:rsidRPr="006C5BB0">
              <w:rPr>
                <w:b/>
                <w:bCs/>
                <w:sz w:val="20"/>
                <w:lang w:bidi="ar"/>
              </w:rPr>
              <w:t>D2T2-B</w:t>
            </w:r>
          </w:p>
        </w:tc>
        <w:tc>
          <w:tcPr>
            <w:tcW w:w="555" w:type="pct"/>
            <w:tcBorders>
              <w:top w:val="single" w:sz="4" w:space="0" w:color="auto"/>
              <w:left w:val="single" w:sz="4" w:space="0" w:color="auto"/>
              <w:bottom w:val="single" w:sz="4" w:space="0" w:color="auto"/>
              <w:right w:val="single" w:sz="4" w:space="0" w:color="auto"/>
            </w:tcBorders>
            <w:vAlign w:val="center"/>
            <w:hideMark/>
          </w:tcPr>
          <w:p w14:paraId="78CA6667" w14:textId="07029810" w:rsidR="00690EFD" w:rsidRPr="006C5BB0" w:rsidRDefault="00690EFD" w:rsidP="00690EFD">
            <w:pPr>
              <w:widowControl/>
              <w:overflowPunct w:val="0"/>
              <w:spacing w:line="240" w:lineRule="exact"/>
              <w:jc w:val="center"/>
              <w:textAlignment w:val="baseline"/>
              <w:rPr>
                <w:sz w:val="20"/>
                <w:lang w:eastAsia="zh-CN"/>
              </w:rPr>
            </w:pPr>
            <w:r w:rsidRPr="006C5BB0">
              <w:rPr>
                <w:sz w:val="20"/>
                <w:lang w:bidi="ar"/>
              </w:rPr>
              <w:t>2-3, BS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07C772D6" w14:textId="4EFE041F" w:rsidR="00690EFD" w:rsidRPr="006C5BB0" w:rsidRDefault="00690EFD" w:rsidP="00690EFD">
            <w:pPr>
              <w:overflowPunct w:val="0"/>
              <w:spacing w:line="240" w:lineRule="exact"/>
              <w:jc w:val="center"/>
              <w:textAlignment w:val="baseline"/>
              <w:rPr>
                <w:rFonts w:eastAsia="等线"/>
                <w:b/>
                <w:sz w:val="20"/>
                <w:lang w:bidi="ar"/>
              </w:rPr>
            </w:pPr>
            <w:r w:rsidRPr="006C5BB0">
              <w:rPr>
                <w:rFonts w:eastAsia="等线"/>
                <w:b/>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98D2123" w14:textId="15A4E75C" w:rsidR="00690EFD" w:rsidRPr="006C5BB0" w:rsidRDefault="00690EFD" w:rsidP="00690EFD">
            <w:pPr>
              <w:overflowPunct w:val="0"/>
              <w:spacing w:line="240" w:lineRule="exact"/>
              <w:jc w:val="center"/>
              <w:textAlignment w:val="baseline"/>
              <w:rPr>
                <w:rFonts w:eastAsia="等线"/>
                <w:b/>
                <w:bCs/>
                <w:sz w:val="20"/>
                <w:lang w:bidi="ar"/>
              </w:rPr>
            </w:pPr>
            <w:r w:rsidRPr="006C5BB0">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063CE155" w14:textId="76B944A5"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60.</w:t>
            </w:r>
            <w:r w:rsidR="00115507" w:rsidRPr="006C5BB0">
              <w:rPr>
                <w:rFonts w:eastAsia="等线"/>
                <w:color w:val="000000"/>
                <w:sz w:val="20"/>
              </w:rPr>
              <w:t>86</w:t>
            </w:r>
            <w:r w:rsidRPr="006C5BB0">
              <w:rPr>
                <w:rFonts w:eastAsia="等线"/>
                <w:color w:val="000000"/>
                <w:sz w:val="20"/>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89D3465" w14:textId="63747748"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1</w:t>
            </w:r>
            <w:r w:rsidR="00115507" w:rsidRPr="006C5BB0">
              <w:rPr>
                <w:rFonts w:eastAsia="等线"/>
                <w:color w:val="000000"/>
                <w:sz w:val="20"/>
              </w:rPr>
              <w:t>6.20</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71F00192" w14:textId="276002BC"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46.90 </w:t>
            </w:r>
          </w:p>
        </w:tc>
      </w:tr>
      <w:tr w:rsidR="00690EFD" w:rsidRPr="006C5BB0" w14:paraId="3E805811" w14:textId="77777777" w:rsidTr="009F027A">
        <w:trPr>
          <w:trHeight w:val="109"/>
          <w:jc w:val="center"/>
        </w:trPr>
        <w:tc>
          <w:tcPr>
            <w:tcW w:w="620" w:type="pct"/>
            <w:vMerge/>
            <w:tcBorders>
              <w:top w:val="single" w:sz="4" w:space="0" w:color="auto"/>
              <w:left w:val="single" w:sz="4" w:space="0" w:color="auto"/>
              <w:bottom w:val="single" w:sz="4" w:space="0" w:color="auto"/>
              <w:right w:val="single" w:sz="4" w:space="0" w:color="auto"/>
            </w:tcBorders>
            <w:vAlign w:val="center"/>
            <w:hideMark/>
          </w:tcPr>
          <w:p w14:paraId="72B8B41F" w14:textId="77777777" w:rsidR="00690EFD" w:rsidRPr="006C5BB0" w:rsidRDefault="00690EFD" w:rsidP="00690EFD">
            <w:pPr>
              <w:rPr>
                <w:rFonts w:eastAsia="微软雅黑"/>
                <w:kern w:val="2"/>
                <w:sz w:val="20"/>
              </w:rPr>
            </w:pPr>
          </w:p>
        </w:tc>
        <w:tc>
          <w:tcPr>
            <w:tcW w:w="555" w:type="pct"/>
            <w:tcBorders>
              <w:top w:val="single" w:sz="4" w:space="0" w:color="auto"/>
              <w:left w:val="single" w:sz="4" w:space="0" w:color="auto"/>
              <w:bottom w:val="single" w:sz="4" w:space="0" w:color="auto"/>
              <w:right w:val="single" w:sz="4" w:space="0" w:color="auto"/>
            </w:tcBorders>
            <w:vAlign w:val="center"/>
            <w:hideMark/>
          </w:tcPr>
          <w:p w14:paraId="32E30066" w14:textId="77777777" w:rsidR="00690EFD" w:rsidRPr="006C5BB0" w:rsidRDefault="00690EFD" w:rsidP="00690EFD">
            <w:pPr>
              <w:widowControl/>
              <w:overflowPunct w:val="0"/>
              <w:spacing w:line="240" w:lineRule="exact"/>
              <w:jc w:val="center"/>
              <w:textAlignment w:val="baseline"/>
              <w:rPr>
                <w:sz w:val="20"/>
                <w:lang w:bidi="ar"/>
              </w:rPr>
            </w:pPr>
            <w:r w:rsidRPr="006C5BB0">
              <w:rPr>
                <w:sz w:val="20"/>
                <w:lang w:bidi="ar"/>
              </w:rPr>
              <w:t>2-4, UE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49931BB3" w14:textId="74967331" w:rsidR="00690EFD" w:rsidRPr="006C5BB0" w:rsidRDefault="00690EFD" w:rsidP="00690EFD">
            <w:pPr>
              <w:overflowPunct w:val="0"/>
              <w:spacing w:line="240" w:lineRule="exact"/>
              <w:jc w:val="center"/>
              <w:textAlignment w:val="baseline"/>
              <w:rPr>
                <w:rFonts w:eastAsia="等线"/>
                <w:b/>
                <w:kern w:val="2"/>
                <w:sz w:val="20"/>
                <w:lang w:bidi="ar"/>
              </w:rPr>
            </w:pPr>
            <w:r w:rsidRPr="006C5BB0">
              <w:rPr>
                <w:rFonts w:eastAsia="等线"/>
                <w:b/>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2B9A8948" w14:textId="5C552B7A" w:rsidR="00690EFD" w:rsidRPr="006C5BB0" w:rsidRDefault="00690EFD" w:rsidP="00690EFD">
            <w:pPr>
              <w:overflowPunct w:val="0"/>
              <w:spacing w:line="240" w:lineRule="exact"/>
              <w:jc w:val="center"/>
              <w:textAlignment w:val="baseline"/>
              <w:rPr>
                <w:rFonts w:eastAsia="等线"/>
                <w:b/>
                <w:bCs/>
                <w:sz w:val="20"/>
                <w:lang w:bidi="ar"/>
              </w:rPr>
            </w:pPr>
            <w:r w:rsidRPr="006C5BB0">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62914E2B" w14:textId="747896BE"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48.</w:t>
            </w:r>
            <w:r w:rsidR="00115507" w:rsidRPr="006C5BB0">
              <w:rPr>
                <w:rFonts w:eastAsia="等线"/>
                <w:color w:val="000000"/>
                <w:sz w:val="20"/>
              </w:rPr>
              <w:t>86</w:t>
            </w:r>
            <w:r w:rsidRPr="006C5BB0">
              <w:rPr>
                <w:rFonts w:eastAsia="等线"/>
                <w:color w:val="000000"/>
                <w:sz w:val="20"/>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7B70BE9B" w14:textId="1C994507"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7.</w:t>
            </w:r>
            <w:r w:rsidR="00115507" w:rsidRPr="006C5BB0">
              <w:rPr>
                <w:rFonts w:eastAsia="等线"/>
                <w:color w:val="000000"/>
                <w:sz w:val="20"/>
              </w:rPr>
              <w:t>47</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2F4D2B3C" w14:textId="592916DA"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46.90 </w:t>
            </w:r>
          </w:p>
        </w:tc>
      </w:tr>
      <w:tr w:rsidR="00C350EA" w:rsidRPr="006C5BB0" w14:paraId="1618120F" w14:textId="77777777" w:rsidTr="00C350E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2AC4677" w14:textId="77777777" w:rsidR="00C350EA" w:rsidRPr="006C5BB0" w:rsidRDefault="00C350EA">
            <w:pPr>
              <w:widowControl/>
              <w:overflowPunct w:val="0"/>
              <w:spacing w:line="240" w:lineRule="exact"/>
              <w:jc w:val="center"/>
              <w:textAlignment w:val="baseline"/>
              <w:rPr>
                <w:sz w:val="20"/>
                <w:lang w:bidi="ar"/>
              </w:rPr>
            </w:pPr>
            <w:r w:rsidRPr="006C5BB0">
              <w:rPr>
                <w:b/>
                <w:bCs/>
                <w:sz w:val="20"/>
                <w:lang w:bidi="ar"/>
              </w:rPr>
              <w:t>Device 2a</w:t>
            </w:r>
          </w:p>
        </w:tc>
      </w:tr>
      <w:tr w:rsidR="00690EFD" w:rsidRPr="006C5BB0" w14:paraId="77A64876"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34798039" w14:textId="77777777" w:rsidR="00690EFD" w:rsidRPr="006C5BB0" w:rsidRDefault="00690EFD" w:rsidP="00690EFD">
            <w:pPr>
              <w:overflowPunct w:val="0"/>
              <w:spacing w:line="240" w:lineRule="exact"/>
              <w:jc w:val="center"/>
              <w:textAlignment w:val="baseline"/>
              <w:rPr>
                <w:rFonts w:eastAsia="微软雅黑"/>
                <w:kern w:val="2"/>
                <w:sz w:val="20"/>
              </w:rPr>
            </w:pPr>
            <w:r w:rsidRPr="006C5BB0">
              <w:rPr>
                <w:b/>
                <w:bCs/>
                <w:sz w:val="20"/>
                <w:lang w:bidi="ar"/>
              </w:rPr>
              <w:t>D2T2-A1</w:t>
            </w:r>
          </w:p>
        </w:tc>
        <w:tc>
          <w:tcPr>
            <w:tcW w:w="555" w:type="pct"/>
            <w:tcBorders>
              <w:top w:val="single" w:sz="4" w:space="0" w:color="auto"/>
              <w:left w:val="single" w:sz="4" w:space="0" w:color="auto"/>
              <w:bottom w:val="single" w:sz="4" w:space="0" w:color="auto"/>
              <w:right w:val="single" w:sz="4" w:space="0" w:color="auto"/>
            </w:tcBorders>
            <w:vAlign w:val="center"/>
            <w:hideMark/>
          </w:tcPr>
          <w:p w14:paraId="3438DC15" w14:textId="77777777" w:rsidR="00690EFD" w:rsidRPr="006C5BB0" w:rsidRDefault="00690EFD" w:rsidP="00690EFD">
            <w:pPr>
              <w:widowControl/>
              <w:overflowPunct w:val="0"/>
              <w:spacing w:line="240" w:lineRule="exact"/>
              <w:jc w:val="center"/>
              <w:textAlignment w:val="baseline"/>
              <w:rPr>
                <w:sz w:val="20"/>
                <w:lang w:eastAsia="zh-CN"/>
              </w:rPr>
            </w:pPr>
            <w:r w:rsidRPr="006C5BB0">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045FCF26" w14:textId="06A8390A" w:rsidR="00690EFD" w:rsidRPr="006C5BB0" w:rsidRDefault="00690EFD" w:rsidP="00690EFD">
            <w:pPr>
              <w:widowControl/>
              <w:overflowPunct w:val="0"/>
              <w:spacing w:line="240" w:lineRule="exact"/>
              <w:jc w:val="center"/>
              <w:textAlignment w:val="baseline"/>
              <w:rPr>
                <w:rFonts w:eastAsia="等线"/>
                <w:b/>
                <w:sz w:val="20"/>
                <w:lang w:bidi="ar"/>
              </w:rPr>
            </w:pPr>
            <w:r w:rsidRPr="006C5BB0">
              <w:rPr>
                <w:rFonts w:eastAsia="等线"/>
                <w:b/>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A9A9D26" w14:textId="7BF5A2DC" w:rsidR="00690EFD" w:rsidRPr="006C5BB0" w:rsidRDefault="00690EFD" w:rsidP="00690EFD">
            <w:pPr>
              <w:widowControl/>
              <w:overflowPunct w:val="0"/>
              <w:spacing w:line="240" w:lineRule="exact"/>
              <w:jc w:val="center"/>
              <w:textAlignment w:val="baseline"/>
              <w:rPr>
                <w:rFonts w:eastAsia="微软雅黑"/>
                <w:b/>
                <w:bCs/>
                <w:sz w:val="20"/>
              </w:rPr>
            </w:pPr>
            <w:r w:rsidRPr="006C5BB0">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488BAB6C" w14:textId="10CBDEE1"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56.</w:t>
            </w:r>
            <w:r w:rsidR="00115507" w:rsidRPr="006C5BB0">
              <w:rPr>
                <w:rFonts w:eastAsia="等线"/>
                <w:color w:val="000000"/>
                <w:sz w:val="20"/>
              </w:rPr>
              <w:t>1</w:t>
            </w:r>
            <w:r w:rsidRPr="006C5BB0">
              <w:rPr>
                <w:rFonts w:eastAsia="等线"/>
                <w:color w:val="000000"/>
                <w:sz w:val="20"/>
              </w:rPr>
              <w:t xml:space="preserve">2 </w:t>
            </w:r>
          </w:p>
        </w:tc>
        <w:tc>
          <w:tcPr>
            <w:tcW w:w="796" w:type="pct"/>
            <w:tcBorders>
              <w:top w:val="single" w:sz="4" w:space="0" w:color="auto"/>
              <w:left w:val="single" w:sz="4" w:space="0" w:color="auto"/>
              <w:bottom w:val="single" w:sz="4" w:space="0" w:color="auto"/>
              <w:right w:val="single" w:sz="4" w:space="0" w:color="auto"/>
            </w:tcBorders>
            <w:vAlign w:val="center"/>
            <w:hideMark/>
          </w:tcPr>
          <w:p w14:paraId="313C284D" w14:textId="0D8C2741"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11.</w:t>
            </w:r>
            <w:r w:rsidR="00115507" w:rsidRPr="006C5BB0">
              <w:rPr>
                <w:rFonts w:eastAsia="等线"/>
                <w:color w:val="000000"/>
                <w:sz w:val="20"/>
              </w:rPr>
              <w:t>93</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6BE2D22F" w14:textId="5C8C2A82"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55.90 </w:t>
            </w:r>
          </w:p>
        </w:tc>
      </w:tr>
      <w:tr w:rsidR="00690EFD" w:rsidRPr="006C5BB0" w14:paraId="06951D6A"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4136CC94" w14:textId="77777777" w:rsidR="00690EFD" w:rsidRPr="006C5BB0" w:rsidRDefault="00690EFD" w:rsidP="00690EFD">
            <w:pPr>
              <w:overflowPunct w:val="0"/>
              <w:spacing w:line="240" w:lineRule="exact"/>
              <w:jc w:val="center"/>
              <w:textAlignment w:val="baseline"/>
              <w:rPr>
                <w:rFonts w:eastAsia="微软雅黑"/>
                <w:sz w:val="20"/>
              </w:rPr>
            </w:pPr>
            <w:r w:rsidRPr="006C5BB0">
              <w:rPr>
                <w:b/>
                <w:bCs/>
                <w:sz w:val="20"/>
                <w:lang w:bidi="ar"/>
              </w:rPr>
              <w:t>D2T2-A2</w:t>
            </w:r>
          </w:p>
        </w:tc>
        <w:tc>
          <w:tcPr>
            <w:tcW w:w="555" w:type="pct"/>
            <w:tcBorders>
              <w:top w:val="single" w:sz="4" w:space="0" w:color="auto"/>
              <w:left w:val="single" w:sz="4" w:space="0" w:color="auto"/>
              <w:bottom w:val="single" w:sz="4" w:space="0" w:color="auto"/>
              <w:right w:val="single" w:sz="4" w:space="0" w:color="auto"/>
            </w:tcBorders>
            <w:vAlign w:val="center"/>
            <w:hideMark/>
          </w:tcPr>
          <w:p w14:paraId="6E533164" w14:textId="77777777" w:rsidR="00690EFD" w:rsidRPr="006C5BB0" w:rsidRDefault="00690EFD" w:rsidP="00690EFD">
            <w:pPr>
              <w:widowControl/>
              <w:overflowPunct w:val="0"/>
              <w:spacing w:line="240" w:lineRule="exact"/>
              <w:jc w:val="center"/>
              <w:textAlignment w:val="baseline"/>
              <w:rPr>
                <w:sz w:val="20"/>
                <w:lang w:eastAsia="zh-CN"/>
              </w:rPr>
            </w:pPr>
            <w:r w:rsidRPr="006C5BB0">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089AAB30" w14:textId="58ABE021" w:rsidR="00690EFD" w:rsidRPr="006C5BB0" w:rsidRDefault="00690EFD" w:rsidP="00690EFD">
            <w:pPr>
              <w:widowControl/>
              <w:overflowPunct w:val="0"/>
              <w:spacing w:line="240" w:lineRule="exact"/>
              <w:jc w:val="center"/>
              <w:textAlignment w:val="baseline"/>
              <w:rPr>
                <w:rFonts w:eastAsia="等线"/>
                <w:sz w:val="20"/>
                <w:lang w:bidi="ar"/>
              </w:rPr>
            </w:pPr>
            <w:r w:rsidRPr="006C5BB0">
              <w:rPr>
                <w:rFonts w:eastAsia="等线"/>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30A60C9B" w14:textId="38FB4B79" w:rsidR="00690EFD" w:rsidRPr="006C5BB0" w:rsidRDefault="00690EFD" w:rsidP="00690EFD">
            <w:pPr>
              <w:widowControl/>
              <w:overflowPunct w:val="0"/>
              <w:spacing w:line="240" w:lineRule="exact"/>
              <w:jc w:val="center"/>
              <w:textAlignment w:val="baseline"/>
              <w:rPr>
                <w:rFonts w:eastAsia="微软雅黑"/>
                <w:color w:val="808080"/>
                <w:sz w:val="20"/>
              </w:rPr>
            </w:pPr>
            <w:r w:rsidRPr="006C5BB0">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6D3E6AAD" w14:textId="0EFA111F" w:rsidR="00690EFD" w:rsidRPr="006C5BB0" w:rsidRDefault="00690EFD" w:rsidP="00690EFD">
            <w:pPr>
              <w:widowControl/>
              <w:overflowPunct w:val="0"/>
              <w:spacing w:line="240" w:lineRule="exact"/>
              <w:jc w:val="center"/>
              <w:textAlignment w:val="baseline"/>
              <w:rPr>
                <w:rFonts w:eastAsia="等线"/>
                <w:b/>
                <w:color w:val="000000"/>
                <w:sz w:val="20"/>
              </w:rPr>
            </w:pPr>
            <w:r w:rsidRPr="006C5BB0">
              <w:rPr>
                <w:rFonts w:eastAsia="等线"/>
                <w:b/>
                <w:color w:val="000000"/>
                <w:sz w:val="20"/>
              </w:rPr>
              <w:t>43.</w:t>
            </w:r>
            <w:r w:rsidR="00115507" w:rsidRPr="006C5BB0">
              <w:rPr>
                <w:rFonts w:eastAsia="等线"/>
                <w:b/>
                <w:color w:val="000000"/>
                <w:sz w:val="20"/>
              </w:rPr>
              <w:t>39</w:t>
            </w:r>
            <w:r w:rsidRPr="006C5BB0">
              <w:rPr>
                <w:rFonts w:eastAsia="等线"/>
                <w:b/>
                <w:color w:val="000000"/>
                <w:sz w:val="20"/>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E8F5CEC" w14:textId="16E86D1D"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5.2</w:t>
            </w:r>
            <w:r w:rsidR="00115507" w:rsidRPr="006C5BB0">
              <w:rPr>
                <w:rFonts w:eastAsia="等线"/>
                <w:color w:val="000000"/>
                <w:sz w:val="20"/>
              </w:rPr>
              <w:t>5</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2CEC76C5" w14:textId="42C6CAD7"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43.</w:t>
            </w:r>
            <w:r w:rsidR="00741D40" w:rsidRPr="006C5BB0">
              <w:rPr>
                <w:rFonts w:eastAsia="等线"/>
                <w:color w:val="000000"/>
                <w:sz w:val="20"/>
              </w:rPr>
              <w:t>3</w:t>
            </w:r>
            <w:r w:rsidRPr="006C5BB0">
              <w:rPr>
                <w:rFonts w:eastAsia="等线"/>
                <w:color w:val="000000"/>
                <w:sz w:val="20"/>
              </w:rPr>
              <w:t xml:space="preserve">9 </w:t>
            </w:r>
          </w:p>
        </w:tc>
      </w:tr>
      <w:tr w:rsidR="00690EFD" w:rsidRPr="006C5BB0" w14:paraId="4BF096E6" w14:textId="77777777" w:rsidTr="009F027A">
        <w:trPr>
          <w:jc w:val="center"/>
        </w:trPr>
        <w:tc>
          <w:tcPr>
            <w:tcW w:w="620" w:type="pct"/>
            <w:vMerge w:val="restart"/>
            <w:tcBorders>
              <w:top w:val="single" w:sz="4" w:space="0" w:color="auto"/>
              <w:left w:val="single" w:sz="4" w:space="0" w:color="auto"/>
              <w:bottom w:val="single" w:sz="4" w:space="0" w:color="auto"/>
              <w:right w:val="single" w:sz="4" w:space="0" w:color="auto"/>
            </w:tcBorders>
            <w:vAlign w:val="center"/>
            <w:hideMark/>
          </w:tcPr>
          <w:p w14:paraId="219627AD" w14:textId="77777777" w:rsidR="00690EFD" w:rsidRPr="006C5BB0" w:rsidRDefault="00690EFD" w:rsidP="00690EFD">
            <w:pPr>
              <w:widowControl/>
              <w:overflowPunct w:val="0"/>
              <w:spacing w:line="240" w:lineRule="exact"/>
              <w:jc w:val="center"/>
              <w:textAlignment w:val="baseline"/>
              <w:rPr>
                <w:rFonts w:eastAsia="微软雅黑"/>
                <w:b/>
                <w:bCs/>
                <w:sz w:val="20"/>
              </w:rPr>
            </w:pPr>
            <w:r w:rsidRPr="006C5BB0">
              <w:rPr>
                <w:b/>
                <w:bCs/>
                <w:sz w:val="20"/>
                <w:lang w:bidi="ar"/>
              </w:rPr>
              <w:t>D2T2-B</w:t>
            </w:r>
          </w:p>
        </w:tc>
        <w:tc>
          <w:tcPr>
            <w:tcW w:w="555" w:type="pct"/>
            <w:tcBorders>
              <w:top w:val="single" w:sz="4" w:space="0" w:color="auto"/>
              <w:left w:val="single" w:sz="4" w:space="0" w:color="auto"/>
              <w:bottom w:val="single" w:sz="4" w:space="0" w:color="auto"/>
              <w:right w:val="single" w:sz="4" w:space="0" w:color="auto"/>
            </w:tcBorders>
            <w:vAlign w:val="center"/>
            <w:hideMark/>
          </w:tcPr>
          <w:p w14:paraId="187CEC38" w14:textId="08A12C4D" w:rsidR="00690EFD" w:rsidRPr="006C5BB0" w:rsidRDefault="00690EFD" w:rsidP="00690EFD">
            <w:pPr>
              <w:widowControl/>
              <w:overflowPunct w:val="0"/>
              <w:spacing w:line="240" w:lineRule="exact"/>
              <w:jc w:val="center"/>
              <w:textAlignment w:val="baseline"/>
              <w:rPr>
                <w:sz w:val="20"/>
                <w:lang w:eastAsia="zh-CN"/>
              </w:rPr>
            </w:pPr>
            <w:r w:rsidRPr="006C5BB0">
              <w:rPr>
                <w:sz w:val="20"/>
                <w:lang w:bidi="ar"/>
              </w:rPr>
              <w:t>2-3</w:t>
            </w:r>
            <w:r w:rsidRPr="006C5BB0">
              <w:rPr>
                <w:sz w:val="20"/>
                <w:lang w:eastAsia="zh-CN" w:bidi="ar"/>
              </w:rPr>
              <w:t>, BS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0B7EE80E" w14:textId="232488E3" w:rsidR="00690EFD" w:rsidRPr="006C5BB0" w:rsidRDefault="00690EFD" w:rsidP="00690EFD">
            <w:pPr>
              <w:widowControl/>
              <w:overflowPunct w:val="0"/>
              <w:spacing w:line="240" w:lineRule="exact"/>
              <w:jc w:val="center"/>
              <w:textAlignment w:val="baseline"/>
              <w:rPr>
                <w:rFonts w:eastAsia="等线"/>
                <w:b/>
                <w:sz w:val="20"/>
                <w:lang w:eastAsia="zh-CN" w:bidi="ar"/>
              </w:rPr>
            </w:pPr>
            <w:r w:rsidRPr="006C5BB0">
              <w:rPr>
                <w:rFonts w:eastAsia="等线"/>
                <w:b/>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1E990E0C" w14:textId="73616719" w:rsidR="00690EFD" w:rsidRPr="006C5BB0" w:rsidRDefault="00690EFD" w:rsidP="00690EFD">
            <w:pPr>
              <w:widowControl/>
              <w:overflowPunct w:val="0"/>
              <w:spacing w:line="240" w:lineRule="exact"/>
              <w:jc w:val="center"/>
              <w:textAlignment w:val="baseline"/>
              <w:rPr>
                <w:rFonts w:eastAsia="微软雅黑"/>
                <w:b/>
                <w:bCs/>
                <w:sz w:val="20"/>
              </w:rPr>
            </w:pPr>
            <w:r w:rsidRPr="006C5BB0">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70BC953C" w14:textId="6352EF5A"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70.</w:t>
            </w:r>
            <w:r w:rsidR="00115507" w:rsidRPr="006C5BB0">
              <w:rPr>
                <w:rFonts w:eastAsia="等线"/>
                <w:color w:val="000000"/>
                <w:sz w:val="20"/>
              </w:rPr>
              <w:t>8</w:t>
            </w:r>
            <w:r w:rsidRPr="006C5BB0">
              <w:rPr>
                <w:rFonts w:eastAsia="等线"/>
                <w:color w:val="000000"/>
                <w:sz w:val="20"/>
              </w:rPr>
              <w:t xml:space="preserve">6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DB60574" w14:textId="16389BF1"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30.</w:t>
            </w:r>
            <w:r w:rsidR="00115507" w:rsidRPr="006C5BB0">
              <w:rPr>
                <w:rFonts w:eastAsia="等线"/>
                <w:color w:val="000000"/>
                <w:sz w:val="20"/>
              </w:rPr>
              <w:t>87</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1AFBE0ED" w14:textId="2C67AC80"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55.90 </w:t>
            </w:r>
          </w:p>
        </w:tc>
      </w:tr>
      <w:tr w:rsidR="00690EFD" w:rsidRPr="006C5BB0" w14:paraId="7F2FC789" w14:textId="77777777" w:rsidTr="009F027A">
        <w:trPr>
          <w:jc w:val="center"/>
        </w:trPr>
        <w:tc>
          <w:tcPr>
            <w:tcW w:w="620" w:type="pct"/>
            <w:vMerge/>
            <w:tcBorders>
              <w:top w:val="single" w:sz="4" w:space="0" w:color="auto"/>
              <w:left w:val="single" w:sz="4" w:space="0" w:color="auto"/>
              <w:bottom w:val="single" w:sz="4" w:space="0" w:color="auto"/>
              <w:right w:val="single" w:sz="4" w:space="0" w:color="auto"/>
            </w:tcBorders>
            <w:vAlign w:val="center"/>
            <w:hideMark/>
          </w:tcPr>
          <w:p w14:paraId="53B01DE9" w14:textId="77777777" w:rsidR="00690EFD" w:rsidRPr="006C5BB0" w:rsidRDefault="00690EFD" w:rsidP="00690EFD">
            <w:pPr>
              <w:rPr>
                <w:rFonts w:eastAsia="微软雅黑"/>
                <w:b/>
                <w:bCs/>
                <w:kern w:val="2"/>
                <w:sz w:val="20"/>
              </w:rPr>
            </w:pPr>
          </w:p>
        </w:tc>
        <w:tc>
          <w:tcPr>
            <w:tcW w:w="555" w:type="pct"/>
            <w:tcBorders>
              <w:top w:val="single" w:sz="4" w:space="0" w:color="auto"/>
              <w:left w:val="single" w:sz="4" w:space="0" w:color="auto"/>
              <w:bottom w:val="single" w:sz="4" w:space="0" w:color="auto"/>
              <w:right w:val="single" w:sz="4" w:space="0" w:color="auto"/>
            </w:tcBorders>
            <w:vAlign w:val="center"/>
            <w:hideMark/>
          </w:tcPr>
          <w:p w14:paraId="267863E4" w14:textId="77777777" w:rsidR="00690EFD" w:rsidRPr="006C5BB0" w:rsidRDefault="00690EFD" w:rsidP="00690EFD">
            <w:pPr>
              <w:widowControl/>
              <w:overflowPunct w:val="0"/>
              <w:spacing w:line="240" w:lineRule="exact"/>
              <w:jc w:val="center"/>
              <w:textAlignment w:val="baseline"/>
              <w:rPr>
                <w:sz w:val="20"/>
                <w:lang w:bidi="ar"/>
              </w:rPr>
            </w:pPr>
            <w:r w:rsidRPr="006C5BB0">
              <w:rPr>
                <w:sz w:val="20"/>
                <w:lang w:bidi="ar"/>
              </w:rPr>
              <w:t>2-4, UE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739CD90C" w14:textId="783637D6" w:rsidR="00690EFD" w:rsidRPr="006C5BB0" w:rsidRDefault="00690EFD" w:rsidP="00690EFD">
            <w:pPr>
              <w:widowControl/>
              <w:overflowPunct w:val="0"/>
              <w:spacing w:line="240" w:lineRule="exact"/>
              <w:jc w:val="center"/>
              <w:textAlignment w:val="baseline"/>
              <w:rPr>
                <w:b/>
                <w:sz w:val="20"/>
                <w:lang w:bidi="ar"/>
              </w:rPr>
            </w:pPr>
            <w:r w:rsidRPr="006C5BB0">
              <w:rPr>
                <w:rFonts w:eastAsia="等线"/>
                <w:b/>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33F9C8A" w14:textId="1E22A793" w:rsidR="00690EFD" w:rsidRPr="006C5BB0" w:rsidRDefault="00690EFD" w:rsidP="00690EFD">
            <w:pPr>
              <w:widowControl/>
              <w:overflowPunct w:val="0"/>
              <w:spacing w:line="240" w:lineRule="exact"/>
              <w:jc w:val="center"/>
              <w:textAlignment w:val="baseline"/>
              <w:rPr>
                <w:rFonts w:eastAsia="等线"/>
                <w:b/>
                <w:bCs/>
                <w:kern w:val="2"/>
                <w:sz w:val="20"/>
                <w:lang w:bidi="ar"/>
              </w:rPr>
            </w:pPr>
            <w:r w:rsidRPr="006C5BB0">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1A654BA7" w14:textId="6F34BB7A"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58.</w:t>
            </w:r>
            <w:r w:rsidR="00115507" w:rsidRPr="006C5BB0">
              <w:rPr>
                <w:rFonts w:eastAsia="等线"/>
                <w:color w:val="000000"/>
                <w:sz w:val="20"/>
              </w:rPr>
              <w:t>86</w:t>
            </w:r>
            <w:r w:rsidRPr="006C5BB0">
              <w:rPr>
                <w:rFonts w:eastAsia="等线"/>
                <w:color w:val="000000"/>
                <w:sz w:val="20"/>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3B140043" w14:textId="4D9AC5CC"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14.</w:t>
            </w:r>
            <w:r w:rsidR="00115507" w:rsidRPr="006C5BB0">
              <w:rPr>
                <w:rFonts w:eastAsia="等线"/>
                <w:color w:val="000000"/>
                <w:sz w:val="20"/>
              </w:rPr>
              <w:t>24</w:t>
            </w:r>
            <w:r w:rsidRPr="006C5BB0">
              <w:rPr>
                <w:rFonts w:eastAsia="等线"/>
                <w:color w:val="000000"/>
                <w:sz w:val="20"/>
              </w:rPr>
              <w:t xml:space="preserve"> </w:t>
            </w:r>
          </w:p>
        </w:tc>
        <w:tc>
          <w:tcPr>
            <w:tcW w:w="753" w:type="pct"/>
            <w:tcBorders>
              <w:top w:val="single" w:sz="4" w:space="0" w:color="auto"/>
              <w:left w:val="single" w:sz="4" w:space="0" w:color="auto"/>
              <w:bottom w:val="single" w:sz="4" w:space="0" w:color="auto"/>
              <w:right w:val="single" w:sz="4" w:space="0" w:color="auto"/>
            </w:tcBorders>
            <w:vAlign w:val="center"/>
            <w:hideMark/>
          </w:tcPr>
          <w:p w14:paraId="095AE5D5" w14:textId="71B3AD43" w:rsidR="00690EFD" w:rsidRPr="006C5BB0" w:rsidRDefault="00690EFD" w:rsidP="00690EFD">
            <w:pPr>
              <w:widowControl/>
              <w:overflowPunct w:val="0"/>
              <w:spacing w:line="240" w:lineRule="exact"/>
              <w:jc w:val="center"/>
              <w:textAlignment w:val="baseline"/>
              <w:rPr>
                <w:rFonts w:eastAsia="等线"/>
                <w:color w:val="000000"/>
                <w:sz w:val="20"/>
              </w:rPr>
            </w:pPr>
            <w:r w:rsidRPr="006C5BB0">
              <w:rPr>
                <w:rFonts w:eastAsia="等线"/>
                <w:color w:val="000000"/>
                <w:sz w:val="20"/>
              </w:rPr>
              <w:t xml:space="preserve">55.90 </w:t>
            </w:r>
          </w:p>
        </w:tc>
      </w:tr>
    </w:tbl>
    <w:p w14:paraId="76595183" w14:textId="5B991203" w:rsidR="007C28FF" w:rsidRPr="006C5BB0" w:rsidRDefault="007C28FF" w:rsidP="00811275">
      <w:pPr>
        <w:rPr>
          <w:b/>
          <w:bCs/>
          <w:i/>
          <w:kern w:val="2"/>
          <w:sz w:val="20"/>
          <w:szCs w:val="20"/>
          <w:lang w:eastAsia="zh-CN"/>
        </w:rPr>
      </w:pPr>
    </w:p>
    <w:p w14:paraId="19AB44DE" w14:textId="3826725E" w:rsidR="0015229E" w:rsidRPr="006C5BB0" w:rsidRDefault="0015229E" w:rsidP="0015229E">
      <w:pPr>
        <w:rPr>
          <w:rFonts w:eastAsiaTheme="minorEastAsia"/>
          <w:b/>
          <w:sz w:val="20"/>
          <w:szCs w:val="20"/>
          <w:u w:val="single"/>
          <w:lang w:eastAsia="zh-CN"/>
        </w:rPr>
      </w:pPr>
      <w:r w:rsidRPr="006C5BB0">
        <w:rPr>
          <w:rFonts w:eastAsiaTheme="minorEastAsia"/>
          <w:b/>
          <w:sz w:val="20"/>
          <w:szCs w:val="20"/>
          <w:u w:val="single"/>
          <w:lang w:eastAsia="zh-CN"/>
        </w:rPr>
        <w:t>Deployment 2, Topology 2</w:t>
      </w:r>
    </w:p>
    <w:p w14:paraId="5A7DA90D" w14:textId="213FD697" w:rsidR="0015229E" w:rsidRPr="006C5BB0" w:rsidRDefault="0015229E" w:rsidP="0015229E">
      <w:pPr>
        <w:rPr>
          <w:rFonts w:eastAsiaTheme="minorEastAsia"/>
          <w:sz w:val="20"/>
          <w:szCs w:val="20"/>
          <w:lang w:eastAsia="zh-CN"/>
        </w:rPr>
      </w:pPr>
      <w:r w:rsidRPr="006C5BB0">
        <w:rPr>
          <w:rFonts w:eastAsiaTheme="minorEastAsia"/>
          <w:sz w:val="20"/>
          <w:szCs w:val="20"/>
          <w:lang w:eastAsia="zh-CN"/>
        </w:rPr>
        <w:t xml:space="preserve">For the R2D link in D2T2, it is assumed that the transmission power of the reader is low considering the indoor UE as an intermediate node. </w:t>
      </w:r>
      <w:r w:rsidRPr="006C5BB0">
        <w:rPr>
          <w:sz w:val="20"/>
          <w:szCs w:val="20"/>
          <w:lang w:eastAsia="zh-CN"/>
        </w:rPr>
        <w:t xml:space="preserve">it can be observed that </w:t>
      </w:r>
      <w:r w:rsidR="00E633CF" w:rsidRPr="006C5BB0">
        <w:rPr>
          <w:sz w:val="20"/>
          <w:szCs w:val="20"/>
          <w:lang w:eastAsia="zh-CN"/>
        </w:rPr>
        <w:t xml:space="preserve">R2D link is </w:t>
      </w:r>
      <w:r w:rsidRPr="006C5BB0">
        <w:rPr>
          <w:sz w:val="20"/>
          <w:szCs w:val="20"/>
          <w:lang w:eastAsia="zh-CN"/>
        </w:rPr>
        <w:t>the bottleneck</w:t>
      </w:r>
      <w:r w:rsidR="00E633CF" w:rsidRPr="006C5BB0">
        <w:rPr>
          <w:sz w:val="20"/>
          <w:szCs w:val="20"/>
          <w:lang w:eastAsia="zh-CN"/>
        </w:rPr>
        <w:t xml:space="preserve"> for most of the scenarios.</w:t>
      </w:r>
      <w:r w:rsidRPr="006C5BB0">
        <w:rPr>
          <w:rFonts w:eastAsiaTheme="minorEastAsia"/>
          <w:sz w:val="20"/>
          <w:szCs w:val="20"/>
          <w:lang w:eastAsia="zh-CN"/>
        </w:rPr>
        <w:t xml:space="preserve"> </w:t>
      </w:r>
    </w:p>
    <w:p w14:paraId="2F0AB4D6" w14:textId="20DEDFE3" w:rsidR="00E633CF" w:rsidRPr="006C5BB0" w:rsidRDefault="0015229E" w:rsidP="0015229E">
      <w:pPr>
        <w:rPr>
          <w:rFonts w:eastAsiaTheme="minorEastAsia"/>
          <w:sz w:val="20"/>
          <w:szCs w:val="20"/>
          <w:lang w:eastAsia="zh-CN"/>
        </w:rPr>
      </w:pPr>
      <w:r w:rsidRPr="006C5BB0">
        <w:rPr>
          <w:rFonts w:eastAsiaTheme="minorEastAsia"/>
          <w:sz w:val="20"/>
          <w:szCs w:val="20"/>
          <w:lang w:eastAsia="zh-CN"/>
        </w:rPr>
        <w:t xml:space="preserve">For the D2R link in D2T2, a CW </w:t>
      </w:r>
      <w:r w:rsidR="00E633CF" w:rsidRPr="006C5BB0">
        <w:rPr>
          <w:rFonts w:eastAsiaTheme="minorEastAsia"/>
          <w:sz w:val="20"/>
          <w:szCs w:val="20"/>
          <w:lang w:eastAsia="zh-CN"/>
        </w:rPr>
        <w:t>outside the</w:t>
      </w:r>
      <w:r w:rsidRPr="006C5BB0">
        <w:rPr>
          <w:rFonts w:eastAsiaTheme="minorEastAsia"/>
          <w:sz w:val="20"/>
          <w:szCs w:val="20"/>
          <w:lang w:eastAsia="zh-CN"/>
        </w:rPr>
        <w:t xml:space="preserve"> topology (e.g., D2T2-B) provides a larger usable coverage distance because the device receives more CW power.</w:t>
      </w:r>
    </w:p>
    <w:p w14:paraId="46B1971B" w14:textId="77777777" w:rsidR="00E633CF" w:rsidRPr="006C5BB0" w:rsidRDefault="00E633CF" w:rsidP="0015229E">
      <w:pPr>
        <w:rPr>
          <w:rFonts w:eastAsiaTheme="minorEastAsia"/>
          <w:sz w:val="20"/>
          <w:szCs w:val="20"/>
          <w:lang w:eastAsia="zh-CN"/>
        </w:rPr>
      </w:pPr>
    </w:p>
    <w:p w14:paraId="462C299D" w14:textId="25FEB197" w:rsidR="00E633CF" w:rsidRPr="006C5BB0" w:rsidRDefault="00E633CF" w:rsidP="0015229E">
      <w:pPr>
        <w:rPr>
          <w:sz w:val="20"/>
          <w:szCs w:val="20"/>
          <w:lang w:eastAsia="zh-CN"/>
        </w:rPr>
      </w:pPr>
      <w:r w:rsidRPr="006C5BB0">
        <w:rPr>
          <w:sz w:val="20"/>
          <w:szCs w:val="20"/>
          <w:lang w:eastAsia="zh-CN"/>
        </w:rPr>
        <w:t>Regarding to D1T1-C/D2T2-C, in which device 2b performs active UL transmission, a coverage distance much larger than 50m can be achieved, which could refer to the link budget spreadsheets attached with this contribution.</w:t>
      </w:r>
    </w:p>
    <w:p w14:paraId="0D2D5C7C" w14:textId="413E5B37" w:rsidR="0015229E" w:rsidRPr="006C5BB0" w:rsidRDefault="0015229E" w:rsidP="0015229E">
      <w:pPr>
        <w:rPr>
          <w:b/>
          <w:bCs/>
          <w:i/>
          <w:kern w:val="2"/>
          <w:sz w:val="20"/>
          <w:szCs w:val="20"/>
          <w:lang w:eastAsia="zh-CN"/>
        </w:rPr>
      </w:pPr>
      <w:r w:rsidRPr="006C5BB0">
        <w:rPr>
          <w:b/>
          <w:bCs/>
          <w:i/>
          <w:kern w:val="2"/>
          <w:sz w:val="20"/>
          <w:szCs w:val="20"/>
          <w:lang w:eastAsia="zh-CN"/>
        </w:rPr>
        <w:t xml:space="preserve">Observation </w:t>
      </w:r>
      <w:r w:rsidR="009541BA" w:rsidRPr="006C5BB0">
        <w:rPr>
          <w:b/>
          <w:bCs/>
          <w:i/>
          <w:kern w:val="2"/>
          <w:sz w:val="20"/>
          <w:szCs w:val="20"/>
          <w:lang w:eastAsia="zh-CN"/>
        </w:rPr>
        <w:t>5</w:t>
      </w:r>
      <w:r w:rsidRPr="006C5BB0">
        <w:rPr>
          <w:b/>
          <w:bCs/>
          <w:i/>
          <w:kern w:val="2"/>
          <w:sz w:val="20"/>
          <w:szCs w:val="20"/>
          <w:lang w:eastAsia="zh-CN"/>
        </w:rPr>
        <w:t>: For D2T2, due to the limited transmit power (23 dBm) from the intermediate UEs, the R2D coverage becomes a bottleneck</w:t>
      </w:r>
      <w:r w:rsidR="00E633CF" w:rsidRPr="006C5BB0">
        <w:rPr>
          <w:b/>
          <w:bCs/>
          <w:i/>
          <w:kern w:val="2"/>
          <w:sz w:val="20"/>
          <w:szCs w:val="20"/>
          <w:lang w:eastAsia="zh-CN"/>
        </w:rPr>
        <w:t xml:space="preserve"> in most of the scenarios</w:t>
      </w:r>
      <w:r w:rsidRPr="006C5BB0">
        <w:rPr>
          <w:b/>
          <w:bCs/>
          <w:i/>
          <w:kern w:val="2"/>
          <w:sz w:val="20"/>
          <w:szCs w:val="20"/>
          <w:lang w:eastAsia="zh-CN"/>
        </w:rPr>
        <w:t>.</w:t>
      </w:r>
    </w:p>
    <w:p w14:paraId="31E1B43F" w14:textId="101A5DE8" w:rsidR="0020581B" w:rsidRPr="006C5BB0" w:rsidRDefault="0015229E" w:rsidP="0020581B">
      <w:pPr>
        <w:rPr>
          <w:b/>
          <w:bCs/>
          <w:i/>
          <w:kern w:val="2"/>
          <w:sz w:val="20"/>
          <w:szCs w:val="20"/>
          <w:lang w:eastAsia="zh-CN"/>
        </w:rPr>
      </w:pPr>
      <w:r w:rsidRPr="006C5BB0">
        <w:rPr>
          <w:b/>
          <w:bCs/>
          <w:i/>
          <w:kern w:val="2"/>
          <w:sz w:val="20"/>
          <w:szCs w:val="20"/>
          <w:lang w:eastAsia="zh-CN"/>
        </w:rPr>
        <w:t>Observation</w:t>
      </w:r>
      <w:r w:rsidR="009541BA" w:rsidRPr="006C5BB0">
        <w:rPr>
          <w:b/>
          <w:bCs/>
          <w:i/>
          <w:kern w:val="2"/>
          <w:sz w:val="20"/>
          <w:szCs w:val="20"/>
          <w:lang w:eastAsia="zh-CN"/>
        </w:rPr>
        <w:t xml:space="preserve"> 6</w:t>
      </w:r>
      <w:r w:rsidRPr="006C5BB0">
        <w:rPr>
          <w:b/>
          <w:bCs/>
          <w:i/>
          <w:kern w:val="2"/>
          <w:sz w:val="20"/>
          <w:szCs w:val="20"/>
          <w:lang w:eastAsia="zh-CN"/>
        </w:rPr>
        <w:t xml:space="preserve">: </w:t>
      </w:r>
      <w:r w:rsidR="00E633CF" w:rsidRPr="006C5BB0">
        <w:rPr>
          <w:b/>
          <w:bCs/>
          <w:i/>
          <w:kern w:val="2"/>
          <w:sz w:val="20"/>
          <w:szCs w:val="20"/>
          <w:lang w:eastAsia="zh-CN"/>
        </w:rPr>
        <w:t>Regarding to D1T1-C/D2T2-C, in which device 2b performs active UL transmission, a coverage distance much larger than 50m can be achieved</w:t>
      </w:r>
      <w:r w:rsidRPr="006C5BB0">
        <w:rPr>
          <w:b/>
          <w:bCs/>
          <w:i/>
          <w:kern w:val="2"/>
          <w:sz w:val="20"/>
          <w:szCs w:val="20"/>
          <w:lang w:eastAsia="zh-CN"/>
        </w:rPr>
        <w:t>.</w:t>
      </w:r>
    </w:p>
    <w:p w14:paraId="27D50575" w14:textId="77777777" w:rsidR="0020581B" w:rsidRPr="006C5BB0" w:rsidRDefault="0020581B" w:rsidP="0020581B">
      <w:pPr>
        <w:rPr>
          <w:b/>
          <w:bCs/>
          <w:i/>
          <w:kern w:val="2"/>
          <w:sz w:val="20"/>
          <w:szCs w:val="20"/>
          <w:lang w:eastAsia="zh-CN"/>
        </w:rPr>
      </w:pPr>
    </w:p>
    <w:p w14:paraId="30DAC244" w14:textId="5B713767" w:rsidR="00A41814" w:rsidRPr="006C5BB0" w:rsidRDefault="0020581B" w:rsidP="00811275">
      <w:pPr>
        <w:pStyle w:val="2"/>
        <w:rPr>
          <w:b/>
          <w:bCs/>
          <w:sz w:val="20"/>
          <w:szCs w:val="20"/>
          <w:lang w:eastAsia="zh-CN"/>
        </w:rPr>
      </w:pPr>
      <w:r w:rsidRPr="006C5BB0">
        <w:rPr>
          <w:b/>
          <w:bCs/>
          <w:sz w:val="20"/>
          <w:szCs w:val="20"/>
          <w:lang w:eastAsia="zh-CN"/>
        </w:rPr>
        <w:t>Link performance (LLS)</w:t>
      </w:r>
    </w:p>
    <w:p w14:paraId="09791F1C" w14:textId="604B26A3" w:rsidR="00B64520" w:rsidRPr="006C5BB0" w:rsidRDefault="008C3B33" w:rsidP="00811275">
      <w:pPr>
        <w:rPr>
          <w:sz w:val="20"/>
          <w:szCs w:val="20"/>
          <w:lang w:eastAsia="zh-CN"/>
        </w:rPr>
      </w:pPr>
      <w:r w:rsidRPr="006C5BB0">
        <w:rPr>
          <w:sz w:val="20"/>
          <w:szCs w:val="20"/>
          <w:lang w:eastAsia="zh-CN"/>
        </w:rPr>
        <w:t>For link level simulations, based on the conclusions of the email discussion [2], the parameters listed in Table 2.2-1 below are assumed, and some preliminary simulation results for R2D and D2R links are provided in Figures 2.2-1 and 2.2-2</w:t>
      </w:r>
      <w:r w:rsidR="007456D0" w:rsidRPr="006C5BB0">
        <w:rPr>
          <w:sz w:val="20"/>
          <w:szCs w:val="20"/>
          <w:lang w:eastAsia="zh-CN"/>
        </w:rPr>
        <w:t xml:space="preserve"> (R2D msg size 20bits as an example and </w:t>
      </w:r>
      <w:r w:rsidR="009C2C4F" w:rsidRPr="006C5BB0">
        <w:rPr>
          <w:sz w:val="20"/>
          <w:szCs w:val="20"/>
          <w:lang w:eastAsia="zh-CN"/>
        </w:rPr>
        <w:t>D2R msg size 96bits as an example</w:t>
      </w:r>
      <w:r w:rsidR="007456D0" w:rsidRPr="006C5BB0">
        <w:rPr>
          <w:sz w:val="20"/>
          <w:szCs w:val="20"/>
          <w:lang w:eastAsia="zh-CN"/>
        </w:rPr>
        <w:t>, refer to the attached spreadsheets for more cases)</w:t>
      </w:r>
      <w:r w:rsidRPr="006C5BB0">
        <w:rPr>
          <w:sz w:val="20"/>
          <w:szCs w:val="20"/>
          <w:lang w:eastAsia="zh-CN"/>
        </w:rPr>
        <w:t>.</w:t>
      </w:r>
    </w:p>
    <w:p w14:paraId="2B141102" w14:textId="454A6898" w:rsidR="008C3B33" w:rsidRPr="006C5BB0" w:rsidRDefault="008C3B33" w:rsidP="008C3B33">
      <w:pPr>
        <w:jc w:val="center"/>
        <w:rPr>
          <w:sz w:val="20"/>
          <w:szCs w:val="20"/>
          <w:lang w:eastAsia="zh-CN"/>
        </w:rPr>
      </w:pPr>
      <w:r w:rsidRPr="006C5BB0">
        <w:rPr>
          <w:b/>
          <w:iCs/>
          <w:sz w:val="20"/>
          <w:szCs w:val="20"/>
          <w:lang w:bidi="ar"/>
        </w:rPr>
        <w:lastRenderedPageBreak/>
        <w:t xml:space="preserve">Table </w:t>
      </w:r>
      <w:r w:rsidR="0094702B" w:rsidRPr="006C5BB0">
        <w:rPr>
          <w:b/>
          <w:iCs/>
          <w:sz w:val="20"/>
          <w:szCs w:val="20"/>
          <w:lang w:bidi="ar"/>
        </w:rPr>
        <w:t>2</w:t>
      </w:r>
      <w:r w:rsidRPr="006C5BB0">
        <w:rPr>
          <w:b/>
          <w:iCs/>
          <w:sz w:val="20"/>
          <w:szCs w:val="20"/>
          <w:lang w:bidi="ar"/>
        </w:rPr>
        <w:t>.2-1. Link level simulation assumptions</w:t>
      </w:r>
    </w:p>
    <w:tbl>
      <w:tblPr>
        <w:tblStyle w:val="a9"/>
        <w:tblW w:w="8296" w:type="dxa"/>
        <w:jc w:val="center"/>
        <w:tblInd w:w="0" w:type="dxa"/>
        <w:tblLook w:val="04A0" w:firstRow="1" w:lastRow="0" w:firstColumn="1" w:lastColumn="0" w:noHBand="0" w:noVBand="1"/>
      </w:tblPr>
      <w:tblGrid>
        <w:gridCol w:w="2547"/>
        <w:gridCol w:w="2822"/>
        <w:gridCol w:w="2927"/>
      </w:tblGrid>
      <w:tr w:rsidR="005B6D74" w:rsidRPr="006C5BB0" w14:paraId="1BB969EA" w14:textId="2D552534" w:rsidTr="004C54D9">
        <w:trPr>
          <w:trHeight w:val="279"/>
          <w:jc w:val="center"/>
        </w:trPr>
        <w:tc>
          <w:tcPr>
            <w:tcW w:w="2547" w:type="dxa"/>
            <w:vAlign w:val="center"/>
          </w:tcPr>
          <w:p w14:paraId="50CAD298" w14:textId="77777777" w:rsidR="005B6D74" w:rsidRPr="006C5BB0" w:rsidRDefault="005B6D74" w:rsidP="00B64520">
            <w:pPr>
              <w:widowControl/>
              <w:rPr>
                <w:b/>
                <w:sz w:val="20"/>
                <w:lang w:eastAsia="zh-CN"/>
              </w:rPr>
            </w:pPr>
            <w:r w:rsidRPr="006C5BB0">
              <w:rPr>
                <w:b/>
                <w:sz w:val="20"/>
                <w:lang w:eastAsia="zh-CN"/>
              </w:rPr>
              <w:t>Parameter</w:t>
            </w:r>
          </w:p>
        </w:tc>
        <w:tc>
          <w:tcPr>
            <w:tcW w:w="2822" w:type="dxa"/>
            <w:vAlign w:val="center"/>
          </w:tcPr>
          <w:p w14:paraId="0FFDEEA8" w14:textId="38B2805D" w:rsidR="005B6D74" w:rsidRPr="006C5BB0" w:rsidRDefault="005B6D74" w:rsidP="00B64520">
            <w:pPr>
              <w:widowControl/>
              <w:rPr>
                <w:b/>
                <w:sz w:val="20"/>
                <w:lang w:eastAsia="zh-CN"/>
              </w:rPr>
            </w:pPr>
            <w:r w:rsidRPr="006C5BB0">
              <w:rPr>
                <w:b/>
                <w:sz w:val="20"/>
                <w:lang w:eastAsia="zh-CN"/>
              </w:rPr>
              <w:t>R2D Assumptions</w:t>
            </w:r>
          </w:p>
        </w:tc>
        <w:tc>
          <w:tcPr>
            <w:tcW w:w="2927" w:type="dxa"/>
          </w:tcPr>
          <w:p w14:paraId="36810ED6" w14:textId="25B275B0" w:rsidR="005B6D74" w:rsidRPr="006C5BB0" w:rsidRDefault="005B6D74" w:rsidP="00B64520">
            <w:pPr>
              <w:rPr>
                <w:b/>
                <w:sz w:val="20"/>
                <w:lang w:eastAsia="zh-CN"/>
              </w:rPr>
            </w:pPr>
            <w:r w:rsidRPr="006C5BB0">
              <w:rPr>
                <w:b/>
                <w:sz w:val="20"/>
                <w:lang w:eastAsia="zh-CN"/>
              </w:rPr>
              <w:t>D2R Assumptions</w:t>
            </w:r>
          </w:p>
        </w:tc>
      </w:tr>
      <w:tr w:rsidR="005B6D74" w:rsidRPr="006C5BB0" w14:paraId="67BCA0A7" w14:textId="10230482" w:rsidTr="004C54D9">
        <w:trPr>
          <w:trHeight w:val="217"/>
          <w:jc w:val="center"/>
        </w:trPr>
        <w:tc>
          <w:tcPr>
            <w:tcW w:w="2547" w:type="dxa"/>
            <w:vAlign w:val="center"/>
          </w:tcPr>
          <w:p w14:paraId="33210967" w14:textId="77777777" w:rsidR="005B6D74" w:rsidRPr="006C5BB0" w:rsidRDefault="005B6D74" w:rsidP="005B6D74">
            <w:pPr>
              <w:widowControl/>
              <w:rPr>
                <w:sz w:val="20"/>
                <w:lang w:eastAsia="zh-CN"/>
              </w:rPr>
            </w:pPr>
            <w:r w:rsidRPr="006C5BB0">
              <w:rPr>
                <w:sz w:val="20"/>
                <w:lang w:eastAsia="zh-CN"/>
              </w:rPr>
              <w:t>Carrier frequency</w:t>
            </w:r>
          </w:p>
        </w:tc>
        <w:tc>
          <w:tcPr>
            <w:tcW w:w="2822" w:type="dxa"/>
            <w:vAlign w:val="center"/>
          </w:tcPr>
          <w:p w14:paraId="157294A1" w14:textId="77777777" w:rsidR="005B6D74" w:rsidRPr="006C5BB0" w:rsidRDefault="005B6D74" w:rsidP="005B6D74">
            <w:pPr>
              <w:widowControl/>
              <w:rPr>
                <w:sz w:val="20"/>
                <w:lang w:eastAsia="zh-CN"/>
              </w:rPr>
            </w:pPr>
            <w:r w:rsidRPr="006C5BB0">
              <w:rPr>
                <w:sz w:val="20"/>
                <w:lang w:eastAsia="zh-CN"/>
              </w:rPr>
              <w:t>900MHz</w:t>
            </w:r>
          </w:p>
        </w:tc>
        <w:tc>
          <w:tcPr>
            <w:tcW w:w="2927" w:type="dxa"/>
            <w:vAlign w:val="center"/>
          </w:tcPr>
          <w:p w14:paraId="2A709DC2" w14:textId="255C12AC" w:rsidR="005B6D74" w:rsidRPr="006C5BB0" w:rsidRDefault="005B6D74" w:rsidP="005B6D74">
            <w:pPr>
              <w:rPr>
                <w:sz w:val="20"/>
                <w:lang w:eastAsia="zh-CN"/>
              </w:rPr>
            </w:pPr>
            <w:r w:rsidRPr="006C5BB0">
              <w:rPr>
                <w:sz w:val="20"/>
                <w:lang w:eastAsia="zh-CN"/>
              </w:rPr>
              <w:t>900MHz</w:t>
            </w:r>
          </w:p>
        </w:tc>
      </w:tr>
      <w:tr w:rsidR="00EA3068" w:rsidRPr="006C5BB0" w14:paraId="06BE82F3" w14:textId="3D60ED99" w:rsidTr="004C54D9">
        <w:trPr>
          <w:trHeight w:val="279"/>
          <w:jc w:val="center"/>
        </w:trPr>
        <w:tc>
          <w:tcPr>
            <w:tcW w:w="2547" w:type="dxa"/>
            <w:vAlign w:val="center"/>
          </w:tcPr>
          <w:p w14:paraId="4A6C2166" w14:textId="2E9371E2" w:rsidR="00EA3068" w:rsidRPr="006C5BB0" w:rsidRDefault="00EA3068" w:rsidP="00EA3068">
            <w:pPr>
              <w:widowControl/>
              <w:rPr>
                <w:sz w:val="20"/>
                <w:lang w:eastAsia="zh-CN"/>
              </w:rPr>
            </w:pPr>
            <w:r w:rsidRPr="006C5BB0">
              <w:rPr>
                <w:sz w:val="20"/>
                <w:lang w:eastAsia="zh-CN"/>
              </w:rPr>
              <w:t>Subcarrier spacing</w:t>
            </w:r>
          </w:p>
        </w:tc>
        <w:tc>
          <w:tcPr>
            <w:tcW w:w="2822" w:type="dxa"/>
            <w:vAlign w:val="center"/>
          </w:tcPr>
          <w:p w14:paraId="314A3420" w14:textId="6984B547" w:rsidR="00EA3068" w:rsidRPr="006C5BB0" w:rsidRDefault="00EA3068" w:rsidP="00EA3068">
            <w:pPr>
              <w:widowControl/>
              <w:rPr>
                <w:sz w:val="20"/>
                <w:lang w:eastAsia="zh-CN"/>
              </w:rPr>
            </w:pPr>
            <w:r w:rsidRPr="006C5BB0">
              <w:rPr>
                <w:sz w:val="20"/>
                <w:lang w:eastAsia="zh-CN"/>
              </w:rPr>
              <w:t>15kHz</w:t>
            </w:r>
          </w:p>
        </w:tc>
        <w:tc>
          <w:tcPr>
            <w:tcW w:w="2927" w:type="dxa"/>
            <w:vAlign w:val="center"/>
          </w:tcPr>
          <w:p w14:paraId="4A87E36B" w14:textId="232B5E41" w:rsidR="00EA3068" w:rsidRPr="006C5BB0" w:rsidRDefault="00EA3068" w:rsidP="00EA3068">
            <w:pPr>
              <w:rPr>
                <w:sz w:val="20"/>
                <w:lang w:eastAsia="zh-CN"/>
              </w:rPr>
            </w:pPr>
            <w:r w:rsidRPr="006C5BB0">
              <w:rPr>
                <w:sz w:val="20"/>
                <w:lang w:eastAsia="zh-CN"/>
              </w:rPr>
              <w:t>15kHz</w:t>
            </w:r>
          </w:p>
        </w:tc>
      </w:tr>
      <w:tr w:rsidR="00EA3068" w:rsidRPr="006C5BB0" w14:paraId="1570A149" w14:textId="5A2C5BBB" w:rsidTr="004C54D9">
        <w:trPr>
          <w:trHeight w:val="279"/>
          <w:jc w:val="center"/>
        </w:trPr>
        <w:tc>
          <w:tcPr>
            <w:tcW w:w="2547" w:type="dxa"/>
            <w:vAlign w:val="center"/>
          </w:tcPr>
          <w:p w14:paraId="55B25727" w14:textId="77777777" w:rsidR="00EA3068" w:rsidRPr="006C5BB0" w:rsidRDefault="00EA3068" w:rsidP="00EA3068">
            <w:pPr>
              <w:widowControl/>
              <w:rPr>
                <w:sz w:val="20"/>
                <w:lang w:eastAsia="zh-CN"/>
              </w:rPr>
            </w:pPr>
            <w:r w:rsidRPr="006C5BB0">
              <w:rPr>
                <w:sz w:val="20"/>
                <w:lang w:eastAsia="zh-CN"/>
              </w:rPr>
              <w:t>Modulation</w:t>
            </w:r>
          </w:p>
        </w:tc>
        <w:tc>
          <w:tcPr>
            <w:tcW w:w="2822" w:type="dxa"/>
            <w:vAlign w:val="center"/>
          </w:tcPr>
          <w:p w14:paraId="35C659D2" w14:textId="74C44296" w:rsidR="00EA3068" w:rsidRPr="006C5BB0" w:rsidRDefault="00EA3068" w:rsidP="00EA3068">
            <w:pPr>
              <w:widowControl/>
              <w:rPr>
                <w:sz w:val="20"/>
                <w:lang w:eastAsia="zh-CN"/>
              </w:rPr>
            </w:pPr>
            <w:r w:rsidRPr="006C5BB0">
              <w:rPr>
                <w:sz w:val="20"/>
                <w:lang w:eastAsia="zh-CN"/>
              </w:rPr>
              <w:t xml:space="preserve">OOK-4, M = </w:t>
            </w:r>
            <w:r w:rsidR="003D294E" w:rsidRPr="006C5BB0">
              <w:rPr>
                <w:sz w:val="20"/>
                <w:lang w:eastAsia="zh-CN"/>
              </w:rPr>
              <w:t>1</w:t>
            </w:r>
          </w:p>
        </w:tc>
        <w:tc>
          <w:tcPr>
            <w:tcW w:w="2927" w:type="dxa"/>
            <w:vAlign w:val="center"/>
          </w:tcPr>
          <w:p w14:paraId="72C8094B" w14:textId="3F58341E" w:rsidR="00EA3068" w:rsidRPr="006C5BB0" w:rsidRDefault="00EA3068" w:rsidP="00EA3068">
            <w:pPr>
              <w:rPr>
                <w:sz w:val="20"/>
                <w:lang w:eastAsia="zh-CN"/>
              </w:rPr>
            </w:pPr>
            <w:r w:rsidRPr="006C5BB0">
              <w:rPr>
                <w:sz w:val="20"/>
                <w:lang w:eastAsia="zh-CN"/>
              </w:rPr>
              <w:t>OOK</w:t>
            </w:r>
          </w:p>
        </w:tc>
      </w:tr>
      <w:tr w:rsidR="00EA3068" w:rsidRPr="006C5BB0" w14:paraId="0EE4D76F" w14:textId="7F1985D1" w:rsidTr="004C54D9">
        <w:trPr>
          <w:trHeight w:val="279"/>
          <w:jc w:val="center"/>
        </w:trPr>
        <w:tc>
          <w:tcPr>
            <w:tcW w:w="2547" w:type="dxa"/>
            <w:vAlign w:val="center"/>
          </w:tcPr>
          <w:p w14:paraId="1CE838C0" w14:textId="77777777" w:rsidR="00EA3068" w:rsidRPr="006C5BB0" w:rsidRDefault="00EA3068" w:rsidP="00EA3068">
            <w:pPr>
              <w:widowControl/>
              <w:rPr>
                <w:sz w:val="20"/>
                <w:lang w:eastAsia="zh-CN"/>
              </w:rPr>
            </w:pPr>
            <w:r w:rsidRPr="006C5BB0">
              <w:rPr>
                <w:sz w:val="20"/>
                <w:lang w:eastAsia="zh-CN"/>
              </w:rPr>
              <w:t>Signal Bandwidth</w:t>
            </w:r>
          </w:p>
        </w:tc>
        <w:tc>
          <w:tcPr>
            <w:tcW w:w="2822" w:type="dxa"/>
            <w:vAlign w:val="center"/>
          </w:tcPr>
          <w:p w14:paraId="13D5DF51" w14:textId="2926836A" w:rsidR="00EA3068" w:rsidRPr="006C5BB0" w:rsidRDefault="00EA3068" w:rsidP="00EA3068">
            <w:pPr>
              <w:widowControl/>
              <w:rPr>
                <w:sz w:val="20"/>
                <w:lang w:eastAsia="zh-CN"/>
              </w:rPr>
            </w:pPr>
            <w:r w:rsidRPr="006C5BB0">
              <w:rPr>
                <w:sz w:val="20"/>
                <w:lang w:eastAsia="zh-CN"/>
              </w:rPr>
              <w:t>180kHz</w:t>
            </w:r>
          </w:p>
        </w:tc>
        <w:tc>
          <w:tcPr>
            <w:tcW w:w="2927" w:type="dxa"/>
            <w:vAlign w:val="center"/>
          </w:tcPr>
          <w:p w14:paraId="112FA1A2" w14:textId="4F0DE548" w:rsidR="00EA3068" w:rsidRPr="006C5BB0" w:rsidRDefault="00EA3068" w:rsidP="00EA3068">
            <w:pPr>
              <w:rPr>
                <w:sz w:val="20"/>
                <w:lang w:eastAsia="zh-CN"/>
              </w:rPr>
            </w:pPr>
            <w:r w:rsidRPr="006C5BB0">
              <w:rPr>
                <w:sz w:val="20"/>
                <w:lang w:eastAsia="zh-CN"/>
              </w:rPr>
              <w:t>15kHz</w:t>
            </w:r>
          </w:p>
        </w:tc>
      </w:tr>
      <w:tr w:rsidR="00EA3068" w:rsidRPr="006C5BB0" w14:paraId="6B709E6B" w14:textId="6B587D52" w:rsidTr="004C54D9">
        <w:trPr>
          <w:trHeight w:val="279"/>
          <w:jc w:val="center"/>
        </w:trPr>
        <w:tc>
          <w:tcPr>
            <w:tcW w:w="2547" w:type="dxa"/>
            <w:vAlign w:val="center"/>
          </w:tcPr>
          <w:p w14:paraId="7C2968DB" w14:textId="0E0C01EE" w:rsidR="00EA3068" w:rsidRPr="006C5BB0" w:rsidRDefault="00EA3068" w:rsidP="00EA3068">
            <w:pPr>
              <w:widowControl/>
              <w:rPr>
                <w:sz w:val="20"/>
                <w:lang w:eastAsia="zh-CN"/>
              </w:rPr>
            </w:pPr>
            <w:r w:rsidRPr="006C5BB0">
              <w:rPr>
                <w:sz w:val="20"/>
                <w:lang w:eastAsia="zh-CN"/>
              </w:rPr>
              <w:t>Channel model</w:t>
            </w:r>
          </w:p>
        </w:tc>
        <w:tc>
          <w:tcPr>
            <w:tcW w:w="2822" w:type="dxa"/>
            <w:vAlign w:val="center"/>
          </w:tcPr>
          <w:p w14:paraId="5BA887DA" w14:textId="7DB2C174" w:rsidR="00EA3068" w:rsidRPr="006C5BB0" w:rsidRDefault="00EA3068" w:rsidP="00EA3068">
            <w:pPr>
              <w:widowControl/>
              <w:rPr>
                <w:sz w:val="20"/>
                <w:lang w:eastAsia="zh-CN"/>
              </w:rPr>
            </w:pPr>
            <w:r w:rsidRPr="006C5BB0">
              <w:rPr>
                <w:sz w:val="20"/>
                <w:lang w:eastAsia="zh-CN"/>
              </w:rPr>
              <w:t>TDL-A 30ns; TDL-D 30ns</w:t>
            </w:r>
          </w:p>
        </w:tc>
        <w:tc>
          <w:tcPr>
            <w:tcW w:w="2927" w:type="dxa"/>
            <w:vAlign w:val="center"/>
          </w:tcPr>
          <w:p w14:paraId="3CCC98D8" w14:textId="7D0E9216" w:rsidR="00EA3068" w:rsidRPr="006C5BB0" w:rsidRDefault="00EA3068" w:rsidP="00EA3068">
            <w:pPr>
              <w:rPr>
                <w:sz w:val="20"/>
                <w:lang w:eastAsia="zh-CN"/>
              </w:rPr>
            </w:pPr>
            <w:r w:rsidRPr="006C5BB0">
              <w:rPr>
                <w:sz w:val="20"/>
                <w:lang w:eastAsia="zh-CN"/>
              </w:rPr>
              <w:t>TDL-A 30ns</w:t>
            </w:r>
            <w:r w:rsidR="003D294E" w:rsidRPr="006C5BB0">
              <w:rPr>
                <w:sz w:val="20"/>
                <w:lang w:eastAsia="zh-CN"/>
              </w:rPr>
              <w:t>; TDL-D 30ns</w:t>
            </w:r>
          </w:p>
        </w:tc>
      </w:tr>
      <w:tr w:rsidR="00EA3068" w:rsidRPr="006C5BB0" w14:paraId="7C93FA72" w14:textId="1010593C" w:rsidTr="004C54D9">
        <w:trPr>
          <w:trHeight w:val="279"/>
          <w:jc w:val="center"/>
        </w:trPr>
        <w:tc>
          <w:tcPr>
            <w:tcW w:w="2547" w:type="dxa"/>
            <w:vAlign w:val="center"/>
          </w:tcPr>
          <w:p w14:paraId="5A7A621C" w14:textId="1E2A7FE0" w:rsidR="00EA3068" w:rsidRPr="006C5BB0" w:rsidRDefault="00EA3068" w:rsidP="00EA3068">
            <w:pPr>
              <w:widowControl/>
              <w:rPr>
                <w:sz w:val="20"/>
                <w:lang w:eastAsia="zh-CN"/>
              </w:rPr>
            </w:pPr>
            <w:r w:rsidRPr="006C5BB0">
              <w:rPr>
                <w:sz w:val="20"/>
                <w:lang w:eastAsia="zh-CN"/>
              </w:rPr>
              <w:t>UE speed</w:t>
            </w:r>
          </w:p>
        </w:tc>
        <w:tc>
          <w:tcPr>
            <w:tcW w:w="2822" w:type="dxa"/>
            <w:vAlign w:val="center"/>
          </w:tcPr>
          <w:p w14:paraId="2412B419" w14:textId="5F7883CC" w:rsidR="00EA3068" w:rsidRPr="006C5BB0" w:rsidRDefault="00EA3068" w:rsidP="00EA3068">
            <w:pPr>
              <w:widowControl/>
              <w:rPr>
                <w:sz w:val="20"/>
                <w:lang w:eastAsia="zh-CN"/>
              </w:rPr>
            </w:pPr>
            <w:r w:rsidRPr="006C5BB0">
              <w:rPr>
                <w:sz w:val="20"/>
                <w:lang w:eastAsia="zh-CN"/>
              </w:rPr>
              <w:t>3 km/h</w:t>
            </w:r>
          </w:p>
        </w:tc>
        <w:tc>
          <w:tcPr>
            <w:tcW w:w="2927" w:type="dxa"/>
            <w:vAlign w:val="center"/>
          </w:tcPr>
          <w:p w14:paraId="5E3C0034" w14:textId="2D6517A1" w:rsidR="00EA3068" w:rsidRPr="006C5BB0" w:rsidRDefault="00EA3068" w:rsidP="00EA3068">
            <w:pPr>
              <w:rPr>
                <w:sz w:val="20"/>
                <w:lang w:eastAsia="zh-CN"/>
              </w:rPr>
            </w:pPr>
            <w:r w:rsidRPr="006C5BB0">
              <w:rPr>
                <w:sz w:val="20"/>
                <w:lang w:eastAsia="zh-CN"/>
              </w:rPr>
              <w:t>3 km/h</w:t>
            </w:r>
          </w:p>
        </w:tc>
      </w:tr>
      <w:tr w:rsidR="00EA3068" w:rsidRPr="006C5BB0" w14:paraId="69D4F1A8" w14:textId="77777777" w:rsidTr="004C54D9">
        <w:trPr>
          <w:trHeight w:val="279"/>
          <w:jc w:val="center"/>
        </w:trPr>
        <w:tc>
          <w:tcPr>
            <w:tcW w:w="2547" w:type="dxa"/>
            <w:vAlign w:val="center"/>
          </w:tcPr>
          <w:p w14:paraId="7807A5E9" w14:textId="3B6F6E4A" w:rsidR="00EA3068" w:rsidRPr="006C5BB0" w:rsidRDefault="00EA3068" w:rsidP="00EA3068">
            <w:pPr>
              <w:rPr>
                <w:sz w:val="20"/>
                <w:lang w:eastAsia="zh-CN"/>
              </w:rPr>
            </w:pPr>
            <w:r w:rsidRPr="006C5BB0">
              <w:rPr>
                <w:sz w:val="20"/>
                <w:lang w:eastAsia="zh-CN"/>
              </w:rPr>
              <w:t>Number of TX antennas</w:t>
            </w:r>
          </w:p>
        </w:tc>
        <w:tc>
          <w:tcPr>
            <w:tcW w:w="2822" w:type="dxa"/>
            <w:vAlign w:val="center"/>
          </w:tcPr>
          <w:p w14:paraId="5874CDAF" w14:textId="02CC0643" w:rsidR="00EA3068" w:rsidRPr="006C5BB0" w:rsidRDefault="00EA3068" w:rsidP="00EA3068">
            <w:pPr>
              <w:rPr>
                <w:sz w:val="20"/>
                <w:lang w:eastAsia="zh-CN"/>
              </w:rPr>
            </w:pPr>
            <w:r w:rsidRPr="006C5BB0">
              <w:rPr>
                <w:sz w:val="20"/>
                <w:lang w:eastAsia="zh-CN"/>
              </w:rPr>
              <w:t>1/2</w:t>
            </w:r>
          </w:p>
        </w:tc>
        <w:tc>
          <w:tcPr>
            <w:tcW w:w="2927" w:type="dxa"/>
            <w:vAlign w:val="center"/>
          </w:tcPr>
          <w:p w14:paraId="14039E19" w14:textId="09B010E8" w:rsidR="00EA3068" w:rsidRPr="006C5BB0" w:rsidRDefault="00EA3068" w:rsidP="00EA3068">
            <w:pPr>
              <w:rPr>
                <w:sz w:val="20"/>
                <w:lang w:eastAsia="zh-CN"/>
              </w:rPr>
            </w:pPr>
            <w:r w:rsidRPr="006C5BB0">
              <w:rPr>
                <w:sz w:val="20"/>
                <w:lang w:eastAsia="zh-CN"/>
              </w:rPr>
              <w:t>1</w:t>
            </w:r>
          </w:p>
        </w:tc>
      </w:tr>
      <w:tr w:rsidR="00EA3068" w:rsidRPr="006C5BB0" w14:paraId="35141985" w14:textId="7ACCAA8A" w:rsidTr="004C54D9">
        <w:trPr>
          <w:trHeight w:val="279"/>
          <w:jc w:val="center"/>
        </w:trPr>
        <w:tc>
          <w:tcPr>
            <w:tcW w:w="2547" w:type="dxa"/>
            <w:vAlign w:val="center"/>
          </w:tcPr>
          <w:p w14:paraId="26F36616" w14:textId="77777777" w:rsidR="00EA3068" w:rsidRPr="006C5BB0" w:rsidRDefault="00EA3068" w:rsidP="00EA3068">
            <w:pPr>
              <w:widowControl/>
              <w:rPr>
                <w:sz w:val="20"/>
                <w:lang w:eastAsia="zh-CN"/>
              </w:rPr>
            </w:pPr>
            <w:r w:rsidRPr="006C5BB0">
              <w:rPr>
                <w:sz w:val="20"/>
                <w:lang w:eastAsia="zh-CN"/>
              </w:rPr>
              <w:t>Number of RX antennas</w:t>
            </w:r>
          </w:p>
        </w:tc>
        <w:tc>
          <w:tcPr>
            <w:tcW w:w="2822" w:type="dxa"/>
            <w:vAlign w:val="center"/>
          </w:tcPr>
          <w:p w14:paraId="62A02764" w14:textId="77777777" w:rsidR="00EA3068" w:rsidRPr="006C5BB0" w:rsidRDefault="00EA3068" w:rsidP="00EA3068">
            <w:pPr>
              <w:widowControl/>
              <w:rPr>
                <w:sz w:val="20"/>
                <w:lang w:eastAsia="zh-CN"/>
              </w:rPr>
            </w:pPr>
            <w:r w:rsidRPr="006C5BB0">
              <w:rPr>
                <w:sz w:val="20"/>
                <w:lang w:eastAsia="zh-CN"/>
              </w:rPr>
              <w:t>1</w:t>
            </w:r>
          </w:p>
        </w:tc>
        <w:tc>
          <w:tcPr>
            <w:tcW w:w="2927" w:type="dxa"/>
            <w:vAlign w:val="center"/>
          </w:tcPr>
          <w:p w14:paraId="18B772F6" w14:textId="10A2922F" w:rsidR="00EA3068" w:rsidRPr="006C5BB0" w:rsidRDefault="00EA3068" w:rsidP="00EA3068">
            <w:pPr>
              <w:rPr>
                <w:sz w:val="20"/>
                <w:lang w:eastAsia="zh-CN"/>
              </w:rPr>
            </w:pPr>
            <w:r w:rsidRPr="006C5BB0">
              <w:rPr>
                <w:sz w:val="20"/>
                <w:lang w:eastAsia="zh-CN"/>
              </w:rPr>
              <w:t>1</w:t>
            </w:r>
            <w:r w:rsidR="002776D7" w:rsidRPr="006C5BB0">
              <w:rPr>
                <w:sz w:val="20"/>
                <w:lang w:eastAsia="zh-CN"/>
              </w:rPr>
              <w:t>/2</w:t>
            </w:r>
          </w:p>
        </w:tc>
      </w:tr>
      <w:tr w:rsidR="00EA3068" w:rsidRPr="006C5BB0" w14:paraId="563C71E8" w14:textId="77777777" w:rsidTr="004C54D9">
        <w:trPr>
          <w:trHeight w:val="279"/>
          <w:jc w:val="center"/>
        </w:trPr>
        <w:tc>
          <w:tcPr>
            <w:tcW w:w="2547" w:type="dxa"/>
            <w:vAlign w:val="center"/>
          </w:tcPr>
          <w:p w14:paraId="44E9A4C2" w14:textId="6A018B6D" w:rsidR="00EA3068" w:rsidRPr="006C5BB0" w:rsidRDefault="00EA3068" w:rsidP="00EA3068">
            <w:pPr>
              <w:rPr>
                <w:sz w:val="20"/>
                <w:lang w:eastAsia="zh-CN"/>
              </w:rPr>
            </w:pPr>
            <w:r w:rsidRPr="006C5BB0">
              <w:rPr>
                <w:sz w:val="20"/>
                <w:lang w:eastAsia="zh-CN"/>
              </w:rPr>
              <w:t>Reference data rate</w:t>
            </w:r>
          </w:p>
        </w:tc>
        <w:tc>
          <w:tcPr>
            <w:tcW w:w="2822" w:type="dxa"/>
            <w:vAlign w:val="center"/>
          </w:tcPr>
          <w:p w14:paraId="52628004" w14:textId="0AB71059" w:rsidR="00EA3068" w:rsidRPr="006C5BB0" w:rsidRDefault="003D294E" w:rsidP="00EA3068">
            <w:pPr>
              <w:rPr>
                <w:sz w:val="20"/>
                <w:lang w:eastAsia="zh-CN"/>
              </w:rPr>
            </w:pPr>
            <w:r w:rsidRPr="006C5BB0">
              <w:rPr>
                <w:sz w:val="20"/>
                <w:lang w:eastAsia="zh-CN"/>
              </w:rPr>
              <w:t>[4.67, 5.79, 6.67]</w:t>
            </w:r>
            <w:r w:rsidR="00EA3068" w:rsidRPr="006C5BB0">
              <w:rPr>
                <w:sz w:val="20"/>
                <w:lang w:eastAsia="zh-CN"/>
              </w:rPr>
              <w:t>kbps</w:t>
            </w:r>
          </w:p>
        </w:tc>
        <w:tc>
          <w:tcPr>
            <w:tcW w:w="2927" w:type="dxa"/>
            <w:vAlign w:val="center"/>
          </w:tcPr>
          <w:p w14:paraId="27D5F59E" w14:textId="3C50E28C" w:rsidR="00EA3068" w:rsidRPr="006C5BB0" w:rsidRDefault="003D294E" w:rsidP="00EA3068">
            <w:pPr>
              <w:rPr>
                <w:sz w:val="20"/>
                <w:lang w:eastAsia="zh-CN"/>
              </w:rPr>
            </w:pPr>
            <w:r w:rsidRPr="006C5BB0">
              <w:rPr>
                <w:sz w:val="20"/>
                <w:lang w:eastAsia="zh-CN"/>
              </w:rPr>
              <w:t>[0.43, 0.83, 1.02]</w:t>
            </w:r>
            <w:r w:rsidR="00EA3068" w:rsidRPr="006C5BB0">
              <w:rPr>
                <w:sz w:val="20"/>
                <w:lang w:eastAsia="zh-CN"/>
              </w:rPr>
              <w:t>kbps</w:t>
            </w:r>
          </w:p>
        </w:tc>
      </w:tr>
      <w:tr w:rsidR="00EA3068" w:rsidRPr="006C5BB0" w14:paraId="2ACDAB57" w14:textId="50C20089" w:rsidTr="004C54D9">
        <w:trPr>
          <w:trHeight w:val="14"/>
          <w:jc w:val="center"/>
        </w:trPr>
        <w:tc>
          <w:tcPr>
            <w:tcW w:w="2547" w:type="dxa"/>
            <w:vAlign w:val="center"/>
          </w:tcPr>
          <w:p w14:paraId="5F23D643" w14:textId="77777777" w:rsidR="00EA3068" w:rsidRPr="006C5BB0" w:rsidRDefault="00EA3068" w:rsidP="00EA3068">
            <w:pPr>
              <w:widowControl/>
              <w:rPr>
                <w:sz w:val="20"/>
                <w:lang w:eastAsia="zh-CN"/>
              </w:rPr>
            </w:pPr>
            <w:r w:rsidRPr="006C5BB0">
              <w:rPr>
                <w:sz w:val="20"/>
                <w:lang w:eastAsia="zh-CN"/>
              </w:rPr>
              <w:t>Time/frequency synchronization</w:t>
            </w:r>
          </w:p>
        </w:tc>
        <w:tc>
          <w:tcPr>
            <w:tcW w:w="2822" w:type="dxa"/>
            <w:vAlign w:val="center"/>
          </w:tcPr>
          <w:p w14:paraId="7CDFA519" w14:textId="77777777" w:rsidR="00EA3068" w:rsidRPr="006C5BB0" w:rsidRDefault="00EA3068" w:rsidP="00EA3068">
            <w:pPr>
              <w:widowControl/>
              <w:rPr>
                <w:sz w:val="20"/>
                <w:lang w:eastAsia="zh-CN"/>
              </w:rPr>
            </w:pPr>
            <w:r w:rsidRPr="006C5BB0">
              <w:rPr>
                <w:sz w:val="20"/>
                <w:lang w:eastAsia="zh-CN"/>
              </w:rPr>
              <w:t>Ideal</w:t>
            </w:r>
          </w:p>
        </w:tc>
        <w:tc>
          <w:tcPr>
            <w:tcW w:w="2927" w:type="dxa"/>
            <w:vAlign w:val="center"/>
          </w:tcPr>
          <w:p w14:paraId="3D9B7850" w14:textId="23587C69" w:rsidR="00EA3068" w:rsidRPr="006C5BB0" w:rsidRDefault="00EA3068" w:rsidP="00EA3068">
            <w:pPr>
              <w:rPr>
                <w:sz w:val="20"/>
                <w:lang w:eastAsia="zh-CN"/>
              </w:rPr>
            </w:pPr>
            <w:r w:rsidRPr="006C5BB0">
              <w:rPr>
                <w:sz w:val="20"/>
                <w:lang w:eastAsia="zh-CN"/>
              </w:rPr>
              <w:t>Ideal</w:t>
            </w:r>
          </w:p>
        </w:tc>
      </w:tr>
      <w:tr w:rsidR="00EA3068" w:rsidRPr="006C5BB0" w14:paraId="19CDEEBE" w14:textId="26F51314" w:rsidTr="004C54D9">
        <w:trPr>
          <w:trHeight w:val="14"/>
          <w:jc w:val="center"/>
        </w:trPr>
        <w:tc>
          <w:tcPr>
            <w:tcW w:w="2547" w:type="dxa"/>
            <w:vAlign w:val="center"/>
          </w:tcPr>
          <w:p w14:paraId="4CC055A0" w14:textId="3AEA0D95" w:rsidR="00EA3068" w:rsidRPr="006C5BB0" w:rsidRDefault="00E67048" w:rsidP="00EA3068">
            <w:pPr>
              <w:widowControl/>
              <w:rPr>
                <w:sz w:val="20"/>
                <w:lang w:eastAsia="zh-CN"/>
              </w:rPr>
            </w:pPr>
            <w:r w:rsidRPr="006C5BB0">
              <w:rPr>
                <w:sz w:val="20"/>
                <w:lang w:eastAsia="zh-CN"/>
              </w:rPr>
              <w:t>Message Size</w:t>
            </w:r>
          </w:p>
        </w:tc>
        <w:tc>
          <w:tcPr>
            <w:tcW w:w="2822" w:type="dxa"/>
            <w:vAlign w:val="center"/>
          </w:tcPr>
          <w:p w14:paraId="09A1A89B" w14:textId="10D383DF" w:rsidR="00EA3068" w:rsidRPr="006C5BB0" w:rsidRDefault="003D294E" w:rsidP="00EA3068">
            <w:pPr>
              <w:widowControl/>
              <w:rPr>
                <w:sz w:val="20"/>
                <w:lang w:eastAsia="zh-CN"/>
              </w:rPr>
            </w:pPr>
            <w:r w:rsidRPr="006C5BB0">
              <w:rPr>
                <w:sz w:val="20"/>
                <w:lang w:eastAsia="zh-CN"/>
              </w:rPr>
              <w:t xml:space="preserve">[20, </w:t>
            </w:r>
            <w:r w:rsidR="00EA3068" w:rsidRPr="006C5BB0">
              <w:rPr>
                <w:sz w:val="20"/>
                <w:lang w:eastAsia="zh-CN"/>
              </w:rPr>
              <w:t>96</w:t>
            </w:r>
            <w:r w:rsidRPr="006C5BB0">
              <w:rPr>
                <w:sz w:val="20"/>
                <w:lang w:eastAsia="zh-CN"/>
              </w:rPr>
              <w:t>, 400]</w:t>
            </w:r>
            <w:r w:rsidR="00EA3068" w:rsidRPr="006C5BB0">
              <w:rPr>
                <w:sz w:val="20"/>
                <w:lang w:eastAsia="zh-CN"/>
              </w:rPr>
              <w:t xml:space="preserve"> bits</w:t>
            </w:r>
          </w:p>
        </w:tc>
        <w:tc>
          <w:tcPr>
            <w:tcW w:w="2927" w:type="dxa"/>
            <w:vAlign w:val="center"/>
          </w:tcPr>
          <w:p w14:paraId="22E9BF48" w14:textId="42EDAACB" w:rsidR="00EA3068" w:rsidRPr="006C5BB0" w:rsidRDefault="003D294E" w:rsidP="00EA3068">
            <w:pPr>
              <w:rPr>
                <w:sz w:val="20"/>
                <w:lang w:eastAsia="zh-CN"/>
              </w:rPr>
            </w:pPr>
            <w:r w:rsidRPr="006C5BB0">
              <w:rPr>
                <w:sz w:val="20"/>
                <w:lang w:eastAsia="zh-CN"/>
              </w:rPr>
              <w:t xml:space="preserve">[20, </w:t>
            </w:r>
            <w:r w:rsidR="00EA3068" w:rsidRPr="006C5BB0">
              <w:rPr>
                <w:sz w:val="20"/>
                <w:lang w:eastAsia="zh-CN"/>
              </w:rPr>
              <w:t>96</w:t>
            </w:r>
            <w:r w:rsidRPr="006C5BB0">
              <w:rPr>
                <w:sz w:val="20"/>
                <w:lang w:eastAsia="zh-CN"/>
              </w:rPr>
              <w:t>, 400]</w:t>
            </w:r>
            <w:r w:rsidR="00EA3068" w:rsidRPr="006C5BB0">
              <w:rPr>
                <w:sz w:val="20"/>
                <w:lang w:eastAsia="zh-CN"/>
              </w:rPr>
              <w:t xml:space="preserve"> bits</w:t>
            </w:r>
          </w:p>
        </w:tc>
      </w:tr>
      <w:tr w:rsidR="00EA3068" w:rsidRPr="006C5BB0" w14:paraId="09DD9D78" w14:textId="7C5BFEE6" w:rsidTr="004C54D9">
        <w:trPr>
          <w:trHeight w:val="14"/>
          <w:jc w:val="center"/>
        </w:trPr>
        <w:tc>
          <w:tcPr>
            <w:tcW w:w="2547" w:type="dxa"/>
            <w:vAlign w:val="center"/>
          </w:tcPr>
          <w:p w14:paraId="0C4CBDDA" w14:textId="77777777" w:rsidR="00EA3068" w:rsidRPr="006C5BB0" w:rsidRDefault="00EA3068" w:rsidP="00EA3068">
            <w:pPr>
              <w:widowControl/>
              <w:rPr>
                <w:sz w:val="20"/>
                <w:lang w:eastAsia="zh-CN"/>
              </w:rPr>
            </w:pPr>
            <w:r w:rsidRPr="006C5BB0">
              <w:rPr>
                <w:sz w:val="20"/>
                <w:lang w:eastAsia="zh-CN"/>
              </w:rPr>
              <w:t>ADC</w:t>
            </w:r>
          </w:p>
        </w:tc>
        <w:tc>
          <w:tcPr>
            <w:tcW w:w="2822" w:type="dxa"/>
            <w:vAlign w:val="center"/>
          </w:tcPr>
          <w:p w14:paraId="771C0AF7" w14:textId="78693D3B" w:rsidR="00EA3068" w:rsidRPr="006C5BB0" w:rsidRDefault="008B1EB0" w:rsidP="00EA3068">
            <w:pPr>
              <w:widowControl/>
              <w:rPr>
                <w:sz w:val="20"/>
                <w:lang w:eastAsia="zh-CN"/>
              </w:rPr>
            </w:pPr>
            <w:r w:rsidRPr="006C5BB0">
              <w:rPr>
                <w:sz w:val="20"/>
                <w:lang w:eastAsia="zh-CN"/>
              </w:rPr>
              <w:t>1bit</w:t>
            </w:r>
            <w:r w:rsidR="00EA3068" w:rsidRPr="006C5BB0">
              <w:rPr>
                <w:sz w:val="20"/>
                <w:lang w:eastAsia="zh-CN"/>
              </w:rPr>
              <w:t>, 1.92MHz sampling rate</w:t>
            </w:r>
          </w:p>
        </w:tc>
        <w:tc>
          <w:tcPr>
            <w:tcW w:w="2927" w:type="dxa"/>
            <w:vAlign w:val="center"/>
          </w:tcPr>
          <w:p w14:paraId="704EC446" w14:textId="73E630EE" w:rsidR="00EA3068" w:rsidRPr="006C5BB0" w:rsidRDefault="00EA3068" w:rsidP="00EA3068">
            <w:pPr>
              <w:rPr>
                <w:sz w:val="20"/>
                <w:lang w:eastAsia="zh-CN"/>
              </w:rPr>
            </w:pPr>
            <w:r w:rsidRPr="006C5BB0">
              <w:rPr>
                <w:sz w:val="20"/>
                <w:lang w:eastAsia="zh-CN"/>
              </w:rPr>
              <w:t>Ideal quantization</w:t>
            </w:r>
            <w:r w:rsidR="00DD1515" w:rsidRPr="006C5BB0">
              <w:rPr>
                <w:sz w:val="20"/>
                <w:lang w:eastAsia="zh-CN"/>
              </w:rPr>
              <w:t xml:space="preserve">, </w:t>
            </w:r>
            <w:r w:rsidRPr="006C5BB0">
              <w:rPr>
                <w:sz w:val="20"/>
                <w:lang w:eastAsia="zh-CN"/>
              </w:rPr>
              <w:t>1.92MHz sampling rate</w:t>
            </w:r>
          </w:p>
        </w:tc>
      </w:tr>
      <w:tr w:rsidR="00EA3068" w:rsidRPr="006C5BB0" w14:paraId="10FE9E24" w14:textId="18CCA20D" w:rsidTr="004C54D9">
        <w:trPr>
          <w:trHeight w:val="14"/>
          <w:jc w:val="center"/>
        </w:trPr>
        <w:tc>
          <w:tcPr>
            <w:tcW w:w="2547" w:type="dxa"/>
            <w:vAlign w:val="center"/>
          </w:tcPr>
          <w:p w14:paraId="15EEC243" w14:textId="77777777" w:rsidR="00EA3068" w:rsidRPr="006C5BB0" w:rsidRDefault="00EA3068" w:rsidP="00EA3068">
            <w:pPr>
              <w:widowControl/>
              <w:rPr>
                <w:sz w:val="20"/>
                <w:lang w:eastAsia="zh-CN"/>
              </w:rPr>
            </w:pPr>
            <w:r w:rsidRPr="006C5BB0">
              <w:rPr>
                <w:sz w:val="20"/>
                <w:lang w:eastAsia="zh-CN"/>
              </w:rPr>
              <w:t>Coding</w:t>
            </w:r>
          </w:p>
        </w:tc>
        <w:tc>
          <w:tcPr>
            <w:tcW w:w="2822" w:type="dxa"/>
            <w:vAlign w:val="center"/>
          </w:tcPr>
          <w:p w14:paraId="039F4AA0" w14:textId="77777777" w:rsidR="00EA3068" w:rsidRPr="006C5BB0" w:rsidRDefault="00EA3068" w:rsidP="00EA3068">
            <w:pPr>
              <w:widowControl/>
              <w:rPr>
                <w:sz w:val="20"/>
                <w:lang w:eastAsia="zh-CN"/>
              </w:rPr>
            </w:pPr>
            <w:r w:rsidRPr="006C5BB0">
              <w:rPr>
                <w:sz w:val="20"/>
                <w:lang w:eastAsia="zh-CN"/>
              </w:rPr>
              <w:t>1/2 Manchester encoding</w:t>
            </w:r>
          </w:p>
        </w:tc>
        <w:tc>
          <w:tcPr>
            <w:tcW w:w="2927" w:type="dxa"/>
            <w:vAlign w:val="center"/>
          </w:tcPr>
          <w:p w14:paraId="7D71807F" w14:textId="242BDE0E" w:rsidR="00EA3068" w:rsidRPr="006C5BB0" w:rsidRDefault="00EA3068" w:rsidP="00EA3068">
            <w:pPr>
              <w:rPr>
                <w:sz w:val="20"/>
                <w:lang w:eastAsia="zh-CN"/>
              </w:rPr>
            </w:pPr>
            <w:r w:rsidRPr="006C5BB0">
              <w:rPr>
                <w:sz w:val="20"/>
                <w:lang w:eastAsia="zh-CN"/>
              </w:rPr>
              <w:t>1/2 Manchester encoding</w:t>
            </w:r>
            <w:r w:rsidR="006264C0" w:rsidRPr="006C5BB0">
              <w:rPr>
                <w:sz w:val="20"/>
                <w:lang w:eastAsia="zh-CN"/>
              </w:rPr>
              <w:t xml:space="preserve"> and CC 1/3</w:t>
            </w:r>
          </w:p>
        </w:tc>
      </w:tr>
      <w:tr w:rsidR="00EA3068" w:rsidRPr="006C5BB0" w14:paraId="2211B703" w14:textId="065B75B0" w:rsidTr="004C54D9">
        <w:trPr>
          <w:trHeight w:val="14"/>
          <w:jc w:val="center"/>
        </w:trPr>
        <w:tc>
          <w:tcPr>
            <w:tcW w:w="2547" w:type="dxa"/>
            <w:vAlign w:val="center"/>
          </w:tcPr>
          <w:p w14:paraId="13057F88" w14:textId="77777777" w:rsidR="00EA3068" w:rsidRPr="006C5BB0" w:rsidRDefault="00EA3068" w:rsidP="00EA3068">
            <w:pPr>
              <w:widowControl/>
              <w:rPr>
                <w:sz w:val="20"/>
                <w:lang w:eastAsia="zh-CN"/>
              </w:rPr>
            </w:pPr>
            <w:r w:rsidRPr="006C5BB0">
              <w:rPr>
                <w:sz w:val="20"/>
                <w:lang w:eastAsia="zh-CN"/>
              </w:rPr>
              <w:t>Receiver mode</w:t>
            </w:r>
          </w:p>
        </w:tc>
        <w:tc>
          <w:tcPr>
            <w:tcW w:w="2822" w:type="dxa"/>
            <w:vAlign w:val="center"/>
          </w:tcPr>
          <w:p w14:paraId="1F1920F2" w14:textId="58F2DA8A" w:rsidR="00EA3068" w:rsidRPr="006C5BB0" w:rsidRDefault="00EA3068" w:rsidP="00EA3068">
            <w:pPr>
              <w:widowControl/>
              <w:rPr>
                <w:sz w:val="20"/>
                <w:lang w:eastAsia="zh-CN"/>
              </w:rPr>
            </w:pPr>
            <w:r w:rsidRPr="006C5BB0">
              <w:rPr>
                <w:sz w:val="20"/>
                <w:lang w:eastAsia="zh-CN"/>
              </w:rPr>
              <w:t>Edge detector</w:t>
            </w:r>
          </w:p>
        </w:tc>
        <w:tc>
          <w:tcPr>
            <w:tcW w:w="2927" w:type="dxa"/>
            <w:vAlign w:val="center"/>
          </w:tcPr>
          <w:p w14:paraId="7DBE83A0" w14:textId="356DCC1C" w:rsidR="00EA3068" w:rsidRPr="006C5BB0" w:rsidRDefault="006264C0" w:rsidP="006264C0">
            <w:pPr>
              <w:autoSpaceDE/>
              <w:autoSpaceDN/>
              <w:adjustRightInd/>
              <w:snapToGrid/>
              <w:spacing w:after="0"/>
              <w:rPr>
                <w:sz w:val="20"/>
                <w:lang w:eastAsia="zh-CN"/>
              </w:rPr>
            </w:pPr>
            <w:r w:rsidRPr="006C5BB0">
              <w:rPr>
                <w:sz w:val="20"/>
                <w:lang w:eastAsia="zh-CN"/>
              </w:rPr>
              <w:t>coherent receiver</w:t>
            </w:r>
          </w:p>
        </w:tc>
      </w:tr>
    </w:tbl>
    <w:p w14:paraId="6ECA7F68" w14:textId="6986A5CD" w:rsidR="00B64520" w:rsidRPr="006C5BB0" w:rsidRDefault="00B64520" w:rsidP="00811275">
      <w:pPr>
        <w:rPr>
          <w:b/>
          <w:bCs/>
          <w:i/>
          <w:kern w:val="2"/>
          <w:sz w:val="20"/>
          <w:szCs w:val="20"/>
          <w:lang w:eastAsia="zh-CN"/>
        </w:rPr>
      </w:pPr>
    </w:p>
    <w:p w14:paraId="6D938E66" w14:textId="68A632A1" w:rsidR="00B64520" w:rsidRPr="006C5BB0" w:rsidRDefault="00E538F7" w:rsidP="00850AAE">
      <w:pPr>
        <w:jc w:val="center"/>
        <w:rPr>
          <w:b/>
          <w:bCs/>
          <w:i/>
          <w:kern w:val="2"/>
          <w:sz w:val="20"/>
          <w:szCs w:val="20"/>
          <w:lang w:eastAsia="zh-CN"/>
        </w:rPr>
      </w:pPr>
      <w:r w:rsidRPr="006C5BB0">
        <w:rPr>
          <w:b/>
          <w:bCs/>
          <w:i/>
          <w:noProof/>
          <w:kern w:val="2"/>
          <w:sz w:val="20"/>
          <w:szCs w:val="20"/>
          <w:lang w:eastAsia="zh-CN"/>
        </w:rPr>
        <w:drawing>
          <wp:inline distT="0" distB="0" distL="0" distR="0" wp14:anchorId="5A475CD6" wp14:editId="32068A1F">
            <wp:extent cx="4147718" cy="3390682"/>
            <wp:effectExtent l="0" t="0" r="5715" b="635"/>
            <wp:docPr id="3" name="图片 3" descr="C:\Users\z00011950\AppData\Roaming\LarkShell-ka-kary11\sdk_storage\fabb93f6657ea210210b10bf433d7257\resources\images\img_v2_afc508eb-fd5b-41a3-b5fb-68fdbb0ac2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00011950\AppData\Roaming\LarkShell-ka-kary11\sdk_storage\fabb93f6657ea210210b10bf433d7257\resources\images\img_v2_afc508eb-fd5b-41a3-b5fb-68fdbb0ac2lu.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7932" cy="3407206"/>
                    </a:xfrm>
                    <a:prstGeom prst="rect">
                      <a:avLst/>
                    </a:prstGeom>
                    <a:noFill/>
                    <a:ln>
                      <a:noFill/>
                    </a:ln>
                  </pic:spPr>
                </pic:pic>
              </a:graphicData>
            </a:graphic>
          </wp:inline>
        </w:drawing>
      </w:r>
    </w:p>
    <w:p w14:paraId="1D792B87" w14:textId="390C1E0D" w:rsidR="00850AAE" w:rsidRPr="006C5BB0" w:rsidRDefault="00850AAE" w:rsidP="00850AAE">
      <w:pPr>
        <w:jc w:val="center"/>
        <w:rPr>
          <w:b/>
          <w:iCs/>
          <w:sz w:val="20"/>
          <w:szCs w:val="20"/>
          <w:lang w:bidi="ar"/>
        </w:rPr>
      </w:pPr>
      <w:r w:rsidRPr="006C5BB0">
        <w:rPr>
          <w:b/>
          <w:iCs/>
          <w:sz w:val="20"/>
          <w:szCs w:val="20"/>
          <w:lang w:bidi="ar"/>
        </w:rPr>
        <w:t>Figures 2.2-1: R</w:t>
      </w:r>
      <w:r w:rsidR="0067438F" w:rsidRPr="006C5BB0">
        <w:rPr>
          <w:b/>
          <w:iCs/>
          <w:sz w:val="20"/>
          <w:szCs w:val="20"/>
          <w:lang w:bidi="ar"/>
        </w:rPr>
        <w:t>2D</w:t>
      </w:r>
      <w:r w:rsidRPr="006C5BB0">
        <w:rPr>
          <w:b/>
          <w:iCs/>
          <w:sz w:val="20"/>
          <w:szCs w:val="20"/>
          <w:lang w:bidi="ar"/>
        </w:rPr>
        <w:t xml:space="preserve"> BLER-CNR for </w:t>
      </w:r>
      <w:r w:rsidR="00B000CA">
        <w:rPr>
          <w:b/>
          <w:iCs/>
          <w:sz w:val="20"/>
          <w:szCs w:val="20"/>
          <w:lang w:bidi="ar"/>
        </w:rPr>
        <w:t>20</w:t>
      </w:r>
      <w:r w:rsidRPr="006C5BB0">
        <w:rPr>
          <w:b/>
          <w:iCs/>
          <w:sz w:val="20"/>
          <w:szCs w:val="20"/>
          <w:lang w:bidi="ar"/>
        </w:rPr>
        <w:t xml:space="preserve">bit </w:t>
      </w:r>
      <w:r w:rsidR="00B000CA">
        <w:rPr>
          <w:b/>
          <w:iCs/>
          <w:sz w:val="20"/>
          <w:szCs w:val="20"/>
          <w:lang w:bidi="ar"/>
        </w:rPr>
        <w:t>Msg size</w:t>
      </w:r>
    </w:p>
    <w:p w14:paraId="0B354BFD" w14:textId="77777777" w:rsidR="00850AAE" w:rsidRPr="006C5BB0" w:rsidRDefault="00850AAE" w:rsidP="00811275">
      <w:pPr>
        <w:rPr>
          <w:b/>
          <w:bCs/>
          <w:i/>
          <w:kern w:val="2"/>
          <w:sz w:val="20"/>
          <w:szCs w:val="20"/>
          <w:lang w:eastAsia="zh-CN"/>
        </w:rPr>
      </w:pPr>
    </w:p>
    <w:p w14:paraId="687285EA" w14:textId="71D422DC" w:rsidR="00CB09D6" w:rsidRPr="006C5BB0" w:rsidRDefault="00CB09D6" w:rsidP="00CB09D6">
      <w:pPr>
        <w:jc w:val="center"/>
        <w:rPr>
          <w:sz w:val="20"/>
          <w:szCs w:val="20"/>
          <w:lang w:bidi="ar"/>
        </w:rPr>
      </w:pPr>
      <w:r w:rsidRPr="006C5BB0">
        <w:rPr>
          <w:sz w:val="20"/>
          <w:szCs w:val="20"/>
          <w:lang w:bidi="ar"/>
        </w:rPr>
        <w:lastRenderedPageBreak/>
        <w:t xml:space="preserve"> </w:t>
      </w:r>
      <w:r w:rsidR="00161EB8" w:rsidRPr="006C5BB0">
        <w:rPr>
          <w:noProof/>
          <w:sz w:val="20"/>
          <w:szCs w:val="20"/>
          <w:lang w:bidi="ar"/>
        </w:rPr>
        <w:drawing>
          <wp:inline distT="0" distB="0" distL="0" distR="0" wp14:anchorId="1598CD67" wp14:editId="6333EB29">
            <wp:extent cx="4243503" cy="3423514"/>
            <wp:effectExtent l="0" t="0" r="508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5931" cy="3441608"/>
                    </a:xfrm>
                    <a:prstGeom prst="rect">
                      <a:avLst/>
                    </a:prstGeom>
                    <a:noFill/>
                    <a:ln>
                      <a:noFill/>
                    </a:ln>
                  </pic:spPr>
                </pic:pic>
              </a:graphicData>
            </a:graphic>
          </wp:inline>
        </w:drawing>
      </w:r>
    </w:p>
    <w:p w14:paraId="0FEEC42B" w14:textId="7D8C3BE4" w:rsidR="00CB09D6" w:rsidRPr="006C5BB0" w:rsidRDefault="00CB09D6" w:rsidP="00615A9D">
      <w:pPr>
        <w:jc w:val="center"/>
        <w:rPr>
          <w:b/>
          <w:iCs/>
          <w:sz w:val="20"/>
          <w:szCs w:val="20"/>
          <w:lang w:bidi="ar"/>
        </w:rPr>
      </w:pPr>
      <w:r w:rsidRPr="006C5BB0">
        <w:rPr>
          <w:b/>
          <w:iCs/>
          <w:sz w:val="20"/>
          <w:szCs w:val="20"/>
          <w:lang w:bidi="ar"/>
        </w:rPr>
        <w:t>Figures 2.2-</w:t>
      </w:r>
      <w:r w:rsidR="00850AAE" w:rsidRPr="006C5BB0">
        <w:rPr>
          <w:b/>
          <w:iCs/>
          <w:sz w:val="20"/>
          <w:szCs w:val="20"/>
          <w:lang w:bidi="ar"/>
        </w:rPr>
        <w:t>2</w:t>
      </w:r>
      <w:r w:rsidRPr="006C5BB0">
        <w:rPr>
          <w:b/>
          <w:iCs/>
          <w:sz w:val="20"/>
          <w:szCs w:val="20"/>
          <w:lang w:bidi="ar"/>
        </w:rPr>
        <w:t>: D</w:t>
      </w:r>
      <w:r w:rsidR="0067438F" w:rsidRPr="006C5BB0">
        <w:rPr>
          <w:b/>
          <w:iCs/>
          <w:sz w:val="20"/>
          <w:szCs w:val="20"/>
          <w:lang w:bidi="ar"/>
        </w:rPr>
        <w:t>2R</w:t>
      </w:r>
      <w:r w:rsidRPr="006C5BB0">
        <w:rPr>
          <w:b/>
          <w:iCs/>
          <w:sz w:val="20"/>
          <w:szCs w:val="20"/>
          <w:lang w:bidi="ar"/>
        </w:rPr>
        <w:t xml:space="preserve"> BLER-</w:t>
      </w:r>
      <w:r w:rsidR="00B000CA">
        <w:rPr>
          <w:b/>
          <w:iCs/>
          <w:sz w:val="20"/>
          <w:szCs w:val="20"/>
          <w:lang w:bidi="ar"/>
        </w:rPr>
        <w:t>S</w:t>
      </w:r>
      <w:r w:rsidRPr="006C5BB0">
        <w:rPr>
          <w:b/>
          <w:iCs/>
          <w:sz w:val="20"/>
          <w:szCs w:val="20"/>
          <w:lang w:bidi="ar"/>
        </w:rPr>
        <w:t xml:space="preserve">NR for 96bit </w:t>
      </w:r>
      <w:r w:rsidR="00B000CA">
        <w:rPr>
          <w:b/>
          <w:iCs/>
          <w:sz w:val="20"/>
          <w:szCs w:val="20"/>
          <w:lang w:bidi="ar"/>
        </w:rPr>
        <w:t>Msg size</w:t>
      </w:r>
    </w:p>
    <w:p w14:paraId="5077C5AE" w14:textId="77777777" w:rsidR="00CB09D6" w:rsidRPr="006C5BB0" w:rsidRDefault="00CB09D6" w:rsidP="00811275">
      <w:pPr>
        <w:rPr>
          <w:b/>
          <w:bCs/>
          <w:i/>
          <w:kern w:val="2"/>
          <w:sz w:val="20"/>
          <w:szCs w:val="20"/>
          <w:lang w:eastAsia="zh-CN"/>
        </w:rPr>
      </w:pPr>
    </w:p>
    <w:p w14:paraId="3C8BAD7F" w14:textId="416ECF64" w:rsidR="00403F84" w:rsidRPr="006C5BB0" w:rsidRDefault="00CF2488" w:rsidP="00403F84">
      <w:pPr>
        <w:keepNext/>
        <w:numPr>
          <w:ilvl w:val="0"/>
          <w:numId w:val="1"/>
        </w:numPr>
        <w:spacing w:before="120"/>
        <w:outlineLvl w:val="0"/>
        <w:rPr>
          <w:b/>
          <w:bCs/>
          <w:sz w:val="20"/>
          <w:szCs w:val="20"/>
          <w:lang w:val="en-GB" w:eastAsia="zh-CN"/>
        </w:rPr>
      </w:pPr>
      <w:r w:rsidRPr="006C5BB0">
        <w:rPr>
          <w:b/>
          <w:bCs/>
          <w:sz w:val="20"/>
          <w:szCs w:val="20"/>
          <w:lang w:val="en-GB" w:eastAsia="zh-CN"/>
        </w:rPr>
        <w:t>Conclusions</w:t>
      </w:r>
    </w:p>
    <w:p w14:paraId="522D31B3" w14:textId="2A983840" w:rsidR="00403F84" w:rsidRPr="006C5BB0" w:rsidRDefault="00403F84" w:rsidP="00403F84">
      <w:pPr>
        <w:spacing w:before="120" w:line="276" w:lineRule="auto"/>
        <w:rPr>
          <w:sz w:val="20"/>
          <w:szCs w:val="20"/>
          <w:lang w:eastAsia="zh-CN"/>
        </w:rPr>
      </w:pPr>
      <w:r w:rsidRPr="006C5BB0">
        <w:rPr>
          <w:sz w:val="20"/>
          <w:szCs w:val="20"/>
          <w:lang w:eastAsia="zh-CN"/>
        </w:rPr>
        <w:t xml:space="preserve">In this contribution, we provide our views on </w:t>
      </w:r>
      <w:r w:rsidR="0020581B" w:rsidRPr="006C5BB0">
        <w:rPr>
          <w:sz w:val="20"/>
          <w:szCs w:val="20"/>
          <w:lang w:eastAsia="zh-CN"/>
        </w:rPr>
        <w:t>evaluation results</w:t>
      </w:r>
      <w:r w:rsidR="00535B23" w:rsidRPr="006C5BB0">
        <w:rPr>
          <w:sz w:val="20"/>
          <w:szCs w:val="20"/>
          <w:lang w:eastAsia="zh-CN"/>
        </w:rPr>
        <w:t xml:space="preserve"> analysis</w:t>
      </w:r>
      <w:r w:rsidRPr="006C5BB0">
        <w:rPr>
          <w:sz w:val="20"/>
          <w:szCs w:val="20"/>
          <w:lang w:eastAsia="zh-CN"/>
        </w:rPr>
        <w:t xml:space="preserve"> for the Ambient IoT system. The following observations and proposals are given:</w:t>
      </w:r>
    </w:p>
    <w:p w14:paraId="29A56E8E" w14:textId="77777777" w:rsidR="00B000CA" w:rsidRPr="006C5BB0" w:rsidRDefault="00B000CA" w:rsidP="00B000CA">
      <w:pPr>
        <w:rPr>
          <w:b/>
          <w:bCs/>
          <w:i/>
          <w:kern w:val="2"/>
          <w:sz w:val="20"/>
          <w:szCs w:val="20"/>
          <w:lang w:eastAsia="zh-CN"/>
        </w:rPr>
      </w:pPr>
      <w:bookmarkStart w:id="9" w:name="_Ref124671424"/>
      <w:bookmarkStart w:id="10" w:name="_Ref71620620"/>
      <w:bookmarkStart w:id="11" w:name="_Ref124589665"/>
      <w:r w:rsidRPr="006C5BB0">
        <w:rPr>
          <w:b/>
          <w:bCs/>
          <w:i/>
          <w:kern w:val="2"/>
          <w:sz w:val="20"/>
          <w:szCs w:val="20"/>
          <w:lang w:eastAsia="zh-CN"/>
        </w:rPr>
        <w:t>Observation 1: For device 1 in D1T1-A1/B, R2D link may be the bottleneck.</w:t>
      </w:r>
    </w:p>
    <w:p w14:paraId="4A8F11BB" w14:textId="77777777" w:rsidR="00B000CA" w:rsidRPr="006C5BB0" w:rsidRDefault="00B000CA" w:rsidP="00B000CA">
      <w:pPr>
        <w:rPr>
          <w:b/>
          <w:bCs/>
          <w:i/>
          <w:kern w:val="2"/>
          <w:sz w:val="20"/>
          <w:szCs w:val="20"/>
          <w:lang w:eastAsia="zh-CN"/>
        </w:rPr>
      </w:pPr>
      <w:r w:rsidRPr="006C5BB0">
        <w:rPr>
          <w:b/>
          <w:bCs/>
          <w:i/>
          <w:kern w:val="2"/>
          <w:sz w:val="20"/>
          <w:szCs w:val="20"/>
          <w:lang w:eastAsia="zh-CN"/>
        </w:rPr>
        <w:t>Observation 2: For device 2a in D1T1-A1, which link is the bottleneck depends on the CW power strength. If a higher CW power is assumed (e.g., 33dBw), R2D will be the bottleneck. And if a CW power of 23dBm is assumed, the coverage D2R is limited.</w:t>
      </w:r>
    </w:p>
    <w:p w14:paraId="6DA80C19" w14:textId="77777777" w:rsidR="00B000CA" w:rsidRPr="006C5BB0" w:rsidRDefault="00B000CA" w:rsidP="00B000CA">
      <w:pPr>
        <w:rPr>
          <w:b/>
          <w:bCs/>
          <w:i/>
          <w:kern w:val="2"/>
          <w:sz w:val="20"/>
          <w:szCs w:val="20"/>
          <w:lang w:eastAsia="zh-CN"/>
        </w:rPr>
      </w:pPr>
      <w:r w:rsidRPr="006C5BB0">
        <w:rPr>
          <w:b/>
          <w:bCs/>
          <w:i/>
          <w:kern w:val="2"/>
          <w:sz w:val="20"/>
          <w:szCs w:val="20"/>
          <w:lang w:eastAsia="zh-CN"/>
        </w:rPr>
        <w:t xml:space="preserve">Observation 3: For device 1/2a in D1T1-A2, D2R link may be the bottleneck due to the CW interference. </w:t>
      </w:r>
    </w:p>
    <w:p w14:paraId="62E4FAC3" w14:textId="77777777" w:rsidR="00B000CA" w:rsidRPr="006C5BB0" w:rsidRDefault="00B000CA" w:rsidP="00B000CA">
      <w:pPr>
        <w:rPr>
          <w:b/>
          <w:bCs/>
          <w:i/>
          <w:kern w:val="2"/>
          <w:sz w:val="20"/>
          <w:szCs w:val="20"/>
          <w:lang w:eastAsia="zh-CN"/>
        </w:rPr>
      </w:pPr>
      <w:r w:rsidRPr="006C5BB0">
        <w:rPr>
          <w:b/>
          <w:bCs/>
          <w:i/>
          <w:kern w:val="2"/>
          <w:sz w:val="20"/>
          <w:szCs w:val="20"/>
          <w:lang w:eastAsia="zh-CN"/>
        </w:rPr>
        <w:t xml:space="preserve">Observation 4: For D2R link in D1T1-B, larger coverage distance can be achieved in case of CW outside topology. </w:t>
      </w:r>
    </w:p>
    <w:p w14:paraId="02093DEC" w14:textId="77777777" w:rsidR="00B000CA" w:rsidRPr="006C5BB0" w:rsidRDefault="00B000CA" w:rsidP="00B000CA">
      <w:pPr>
        <w:rPr>
          <w:b/>
          <w:bCs/>
          <w:i/>
          <w:kern w:val="2"/>
          <w:sz w:val="20"/>
          <w:szCs w:val="20"/>
          <w:lang w:eastAsia="zh-CN"/>
        </w:rPr>
      </w:pPr>
      <w:r w:rsidRPr="006C5BB0">
        <w:rPr>
          <w:b/>
          <w:bCs/>
          <w:i/>
          <w:kern w:val="2"/>
          <w:sz w:val="20"/>
          <w:szCs w:val="20"/>
          <w:lang w:eastAsia="zh-CN"/>
        </w:rPr>
        <w:t>Observation 5: For D2T2, due to the limited transmit power (23 dBm) from the intermediate UEs, the R2D coverage becomes a bottleneck in most of the scenarios.</w:t>
      </w:r>
    </w:p>
    <w:p w14:paraId="3799266E" w14:textId="77777777" w:rsidR="00B000CA" w:rsidRPr="006C5BB0" w:rsidRDefault="00B000CA" w:rsidP="00B000CA">
      <w:pPr>
        <w:rPr>
          <w:b/>
          <w:bCs/>
          <w:i/>
          <w:kern w:val="2"/>
          <w:sz w:val="20"/>
          <w:szCs w:val="20"/>
          <w:lang w:eastAsia="zh-CN"/>
        </w:rPr>
      </w:pPr>
      <w:r w:rsidRPr="006C5BB0">
        <w:rPr>
          <w:b/>
          <w:bCs/>
          <w:i/>
          <w:kern w:val="2"/>
          <w:sz w:val="20"/>
          <w:szCs w:val="20"/>
          <w:lang w:eastAsia="zh-CN"/>
        </w:rPr>
        <w:t>Observation 6: Regarding to D1T1-C/D2T2-C, in which device 2b performs active UL transmission, a coverage distance much larger than 50m can be achieved.</w:t>
      </w:r>
    </w:p>
    <w:p w14:paraId="49D98CAE" w14:textId="77777777" w:rsidR="00CF2488" w:rsidRPr="006C5BB0" w:rsidRDefault="00CF2488" w:rsidP="00CF2488">
      <w:pPr>
        <w:keepNext/>
        <w:tabs>
          <w:tab w:val="left" w:pos="420"/>
        </w:tabs>
        <w:spacing w:before="120"/>
        <w:ind w:left="432" w:hanging="432"/>
        <w:outlineLvl w:val="0"/>
        <w:rPr>
          <w:b/>
          <w:bCs/>
          <w:sz w:val="20"/>
          <w:szCs w:val="20"/>
        </w:rPr>
      </w:pPr>
      <w:r w:rsidRPr="006C5BB0">
        <w:rPr>
          <w:b/>
          <w:bCs/>
          <w:sz w:val="20"/>
          <w:szCs w:val="20"/>
        </w:rPr>
        <w:t>References</w:t>
      </w:r>
    </w:p>
    <w:p w14:paraId="6183D3C5" w14:textId="0E477886" w:rsidR="00AA0B58" w:rsidRPr="006C5BB0" w:rsidRDefault="00AA0B58" w:rsidP="00E05465">
      <w:pPr>
        <w:pStyle w:val="References"/>
        <w:numPr>
          <w:ilvl w:val="0"/>
          <w:numId w:val="3"/>
        </w:numPr>
        <w:autoSpaceDE/>
        <w:autoSpaceDN/>
        <w:snapToGrid/>
        <w:spacing w:before="100"/>
        <w:jc w:val="left"/>
        <w:rPr>
          <w:szCs w:val="20"/>
          <w:lang w:eastAsia="x-none"/>
        </w:rPr>
      </w:pPr>
      <w:bookmarkStart w:id="12" w:name="_Hlk173450476"/>
      <w:bookmarkEnd w:id="7"/>
      <w:bookmarkEnd w:id="9"/>
      <w:bookmarkEnd w:id="10"/>
      <w:bookmarkEnd w:id="11"/>
      <w:r w:rsidRPr="006C5BB0">
        <w:rPr>
          <w:szCs w:val="20"/>
          <w:lang w:eastAsia="x-none"/>
        </w:rPr>
        <w:t>RP-240826, Revised SID: Study on solutions for Ambient IoT (Internet of Things) in NR, RANP#103, March, 2024.</w:t>
      </w:r>
      <w:bookmarkEnd w:id="12"/>
    </w:p>
    <w:p w14:paraId="066F80BA" w14:textId="66369366" w:rsidR="00455337" w:rsidRPr="006C5BB0" w:rsidRDefault="00C54168" w:rsidP="00C54168">
      <w:pPr>
        <w:pStyle w:val="References"/>
        <w:numPr>
          <w:ilvl w:val="0"/>
          <w:numId w:val="3"/>
        </w:numPr>
        <w:autoSpaceDE/>
        <w:autoSpaceDN/>
        <w:snapToGrid/>
        <w:spacing w:before="100"/>
        <w:jc w:val="left"/>
        <w:rPr>
          <w:szCs w:val="20"/>
          <w:lang w:eastAsia="x-none"/>
        </w:rPr>
      </w:pPr>
      <w:r w:rsidRPr="006C5BB0">
        <w:rPr>
          <w:szCs w:val="20"/>
          <w:lang w:eastAsia="x-none"/>
        </w:rPr>
        <w:t>R1-2405772 Email discussion on Ambient IoT evaluation assumptions</w:t>
      </w:r>
    </w:p>
    <w:p w14:paraId="358E5D42" w14:textId="77777777" w:rsidR="00E538F7" w:rsidRPr="006C5BB0" w:rsidRDefault="00E538F7" w:rsidP="00E538F7">
      <w:pPr>
        <w:pStyle w:val="References"/>
        <w:numPr>
          <w:ilvl w:val="0"/>
          <w:numId w:val="3"/>
        </w:numPr>
        <w:autoSpaceDE/>
        <w:autoSpaceDN/>
        <w:snapToGrid/>
        <w:spacing w:before="100"/>
        <w:jc w:val="left"/>
        <w:rPr>
          <w:szCs w:val="20"/>
          <w:lang w:eastAsia="x-none"/>
        </w:rPr>
      </w:pPr>
      <w:r w:rsidRPr="006C5BB0">
        <w:rPr>
          <w:szCs w:val="20"/>
          <w:lang w:eastAsia="x-none"/>
        </w:rPr>
        <w:t>Draft Report of 3GPP TSG RAN WG1 #118 v0.1.0</w:t>
      </w:r>
      <w:r w:rsidRPr="006C5BB0">
        <w:rPr>
          <w:szCs w:val="20"/>
          <w:lang w:eastAsia="x-none"/>
        </w:rPr>
        <w:tab/>
        <w:t>(Maastricht, The Netherlands, August 19th – 23rd, 2024)</w:t>
      </w:r>
    </w:p>
    <w:p w14:paraId="56C1A491" w14:textId="77777777" w:rsidR="00E538F7" w:rsidRPr="006C5BB0" w:rsidRDefault="00E538F7" w:rsidP="00E538F7">
      <w:pPr>
        <w:pStyle w:val="References"/>
        <w:numPr>
          <w:ilvl w:val="0"/>
          <w:numId w:val="0"/>
        </w:numPr>
        <w:tabs>
          <w:tab w:val="left" w:pos="420"/>
        </w:tabs>
        <w:autoSpaceDE/>
        <w:autoSpaceDN/>
        <w:snapToGrid/>
        <w:spacing w:before="100"/>
        <w:ind w:left="420"/>
        <w:jc w:val="left"/>
        <w:rPr>
          <w:szCs w:val="20"/>
          <w:lang w:eastAsia="x-none"/>
        </w:rPr>
      </w:pPr>
    </w:p>
    <w:sectPr w:rsidR="00E538F7" w:rsidRPr="006C5B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02983" w14:textId="77777777" w:rsidR="005968B7" w:rsidRDefault="005968B7" w:rsidP="00D76F9F">
      <w:pPr>
        <w:spacing w:after="0"/>
      </w:pPr>
      <w:r>
        <w:separator/>
      </w:r>
    </w:p>
  </w:endnote>
  <w:endnote w:type="continuationSeparator" w:id="0">
    <w:p w14:paraId="3759AD33" w14:textId="77777777" w:rsidR="005968B7" w:rsidRDefault="005968B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CFD3E" w14:textId="77777777" w:rsidR="005968B7" w:rsidRDefault="005968B7" w:rsidP="00D76F9F">
      <w:pPr>
        <w:spacing w:after="0"/>
      </w:pPr>
      <w:r>
        <w:separator/>
      </w:r>
    </w:p>
  </w:footnote>
  <w:footnote w:type="continuationSeparator" w:id="0">
    <w:p w14:paraId="655ECA1F" w14:textId="77777777" w:rsidR="005968B7" w:rsidRDefault="005968B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4973"/>
    <w:rsid w:val="00007BA3"/>
    <w:rsid w:val="00010FF1"/>
    <w:rsid w:val="0001554B"/>
    <w:rsid w:val="00015C27"/>
    <w:rsid w:val="000329C5"/>
    <w:rsid w:val="00034A99"/>
    <w:rsid w:val="00034BE3"/>
    <w:rsid w:val="00036B37"/>
    <w:rsid w:val="00037758"/>
    <w:rsid w:val="00071C47"/>
    <w:rsid w:val="00080A67"/>
    <w:rsid w:val="00080A82"/>
    <w:rsid w:val="0008310A"/>
    <w:rsid w:val="00085117"/>
    <w:rsid w:val="000925CA"/>
    <w:rsid w:val="00093910"/>
    <w:rsid w:val="0009606D"/>
    <w:rsid w:val="000A17D0"/>
    <w:rsid w:val="000A4573"/>
    <w:rsid w:val="000A77E0"/>
    <w:rsid w:val="000B417A"/>
    <w:rsid w:val="000B44BE"/>
    <w:rsid w:val="000C2492"/>
    <w:rsid w:val="000C4359"/>
    <w:rsid w:val="000D466D"/>
    <w:rsid w:val="000E08FD"/>
    <w:rsid w:val="000E6885"/>
    <w:rsid w:val="000F2322"/>
    <w:rsid w:val="00113617"/>
    <w:rsid w:val="001137F8"/>
    <w:rsid w:val="00114740"/>
    <w:rsid w:val="00115507"/>
    <w:rsid w:val="001160E2"/>
    <w:rsid w:val="00120F79"/>
    <w:rsid w:val="00130250"/>
    <w:rsid w:val="00135D64"/>
    <w:rsid w:val="0014553E"/>
    <w:rsid w:val="0015229E"/>
    <w:rsid w:val="00155F4E"/>
    <w:rsid w:val="00161EB8"/>
    <w:rsid w:val="001637A1"/>
    <w:rsid w:val="00163BF8"/>
    <w:rsid w:val="00164B20"/>
    <w:rsid w:val="00165B71"/>
    <w:rsid w:val="001757DB"/>
    <w:rsid w:val="00181782"/>
    <w:rsid w:val="00186A95"/>
    <w:rsid w:val="00193FF8"/>
    <w:rsid w:val="00196471"/>
    <w:rsid w:val="001A13BC"/>
    <w:rsid w:val="001A2826"/>
    <w:rsid w:val="001A32CB"/>
    <w:rsid w:val="001B207D"/>
    <w:rsid w:val="001B58A7"/>
    <w:rsid w:val="001D1199"/>
    <w:rsid w:val="001E0E14"/>
    <w:rsid w:val="001E404E"/>
    <w:rsid w:val="001F1648"/>
    <w:rsid w:val="0020581B"/>
    <w:rsid w:val="00205A99"/>
    <w:rsid w:val="0021479D"/>
    <w:rsid w:val="0021492E"/>
    <w:rsid w:val="00226669"/>
    <w:rsid w:val="002276AF"/>
    <w:rsid w:val="0023102E"/>
    <w:rsid w:val="0023231D"/>
    <w:rsid w:val="0023729D"/>
    <w:rsid w:val="002403FD"/>
    <w:rsid w:val="0024453E"/>
    <w:rsid w:val="00245186"/>
    <w:rsid w:val="002467FB"/>
    <w:rsid w:val="0024695E"/>
    <w:rsid w:val="00254154"/>
    <w:rsid w:val="00255131"/>
    <w:rsid w:val="00255A86"/>
    <w:rsid w:val="00261B1B"/>
    <w:rsid w:val="00264758"/>
    <w:rsid w:val="00266160"/>
    <w:rsid w:val="00266FCD"/>
    <w:rsid w:val="0027065A"/>
    <w:rsid w:val="002715E7"/>
    <w:rsid w:val="00272926"/>
    <w:rsid w:val="002761D2"/>
    <w:rsid w:val="00276A38"/>
    <w:rsid w:val="002776D7"/>
    <w:rsid w:val="0028382B"/>
    <w:rsid w:val="00295BA8"/>
    <w:rsid w:val="0029737D"/>
    <w:rsid w:val="00297954"/>
    <w:rsid w:val="002C210B"/>
    <w:rsid w:val="002D0260"/>
    <w:rsid w:val="002F4634"/>
    <w:rsid w:val="00301B47"/>
    <w:rsid w:val="00312F8B"/>
    <w:rsid w:val="00314C98"/>
    <w:rsid w:val="003156EC"/>
    <w:rsid w:val="00317F8D"/>
    <w:rsid w:val="003239C5"/>
    <w:rsid w:val="00324048"/>
    <w:rsid w:val="0032422F"/>
    <w:rsid w:val="00332F8A"/>
    <w:rsid w:val="0035324A"/>
    <w:rsid w:val="00355A53"/>
    <w:rsid w:val="003573BF"/>
    <w:rsid w:val="00361AF7"/>
    <w:rsid w:val="00365F7C"/>
    <w:rsid w:val="003740E3"/>
    <w:rsid w:val="003921E3"/>
    <w:rsid w:val="00394E3D"/>
    <w:rsid w:val="003B0EF9"/>
    <w:rsid w:val="003B703D"/>
    <w:rsid w:val="003B72B4"/>
    <w:rsid w:val="003D294E"/>
    <w:rsid w:val="003D32B1"/>
    <w:rsid w:val="003D49FF"/>
    <w:rsid w:val="003D7EF6"/>
    <w:rsid w:val="003E7E00"/>
    <w:rsid w:val="003F3D2C"/>
    <w:rsid w:val="003F4C36"/>
    <w:rsid w:val="003F69A2"/>
    <w:rsid w:val="003F7C25"/>
    <w:rsid w:val="00403F84"/>
    <w:rsid w:val="004107EC"/>
    <w:rsid w:val="004116A5"/>
    <w:rsid w:val="004138E5"/>
    <w:rsid w:val="00417C6D"/>
    <w:rsid w:val="004200F0"/>
    <w:rsid w:val="00422317"/>
    <w:rsid w:val="004329EB"/>
    <w:rsid w:val="00443931"/>
    <w:rsid w:val="00455337"/>
    <w:rsid w:val="004615BA"/>
    <w:rsid w:val="00473E47"/>
    <w:rsid w:val="00474AD4"/>
    <w:rsid w:val="00494CA6"/>
    <w:rsid w:val="004A0581"/>
    <w:rsid w:val="004B2B0D"/>
    <w:rsid w:val="004B57E9"/>
    <w:rsid w:val="004B6D74"/>
    <w:rsid w:val="004C302A"/>
    <w:rsid w:val="004C54D9"/>
    <w:rsid w:val="004C6621"/>
    <w:rsid w:val="004D18B1"/>
    <w:rsid w:val="004D1B5D"/>
    <w:rsid w:val="004D3D7F"/>
    <w:rsid w:val="004F16C7"/>
    <w:rsid w:val="004F67D7"/>
    <w:rsid w:val="004F7ACE"/>
    <w:rsid w:val="004F7FA3"/>
    <w:rsid w:val="005108F9"/>
    <w:rsid w:val="0051371E"/>
    <w:rsid w:val="00523435"/>
    <w:rsid w:val="00535B23"/>
    <w:rsid w:val="00536A69"/>
    <w:rsid w:val="005375E3"/>
    <w:rsid w:val="00545F6D"/>
    <w:rsid w:val="005468D8"/>
    <w:rsid w:val="0055129D"/>
    <w:rsid w:val="0056311F"/>
    <w:rsid w:val="005656AA"/>
    <w:rsid w:val="00566716"/>
    <w:rsid w:val="0056793F"/>
    <w:rsid w:val="00572E8C"/>
    <w:rsid w:val="00575B9A"/>
    <w:rsid w:val="00581BCF"/>
    <w:rsid w:val="00594B1B"/>
    <w:rsid w:val="005968B7"/>
    <w:rsid w:val="005A0231"/>
    <w:rsid w:val="005A65CA"/>
    <w:rsid w:val="005A6C69"/>
    <w:rsid w:val="005B60F9"/>
    <w:rsid w:val="005B6D74"/>
    <w:rsid w:val="005B7AAA"/>
    <w:rsid w:val="005C1F37"/>
    <w:rsid w:val="005D0588"/>
    <w:rsid w:val="005D0ABE"/>
    <w:rsid w:val="005D3785"/>
    <w:rsid w:val="005E0A30"/>
    <w:rsid w:val="005E145B"/>
    <w:rsid w:val="005E4026"/>
    <w:rsid w:val="0060115E"/>
    <w:rsid w:val="006128D7"/>
    <w:rsid w:val="00615A9D"/>
    <w:rsid w:val="006251DB"/>
    <w:rsid w:val="006264C0"/>
    <w:rsid w:val="00627371"/>
    <w:rsid w:val="0063447A"/>
    <w:rsid w:val="006362FE"/>
    <w:rsid w:val="00644C52"/>
    <w:rsid w:val="00645DCB"/>
    <w:rsid w:val="0065407A"/>
    <w:rsid w:val="0066296E"/>
    <w:rsid w:val="00662A78"/>
    <w:rsid w:val="00667F03"/>
    <w:rsid w:val="006710D3"/>
    <w:rsid w:val="0067438F"/>
    <w:rsid w:val="0067789A"/>
    <w:rsid w:val="00681D57"/>
    <w:rsid w:val="00690EFD"/>
    <w:rsid w:val="0069404B"/>
    <w:rsid w:val="00695373"/>
    <w:rsid w:val="00695C26"/>
    <w:rsid w:val="006A4232"/>
    <w:rsid w:val="006A43BE"/>
    <w:rsid w:val="006B3187"/>
    <w:rsid w:val="006B32E9"/>
    <w:rsid w:val="006B6518"/>
    <w:rsid w:val="006B7E2F"/>
    <w:rsid w:val="006C5BB0"/>
    <w:rsid w:val="006C5DDD"/>
    <w:rsid w:val="006D1DB8"/>
    <w:rsid w:val="006D6E8B"/>
    <w:rsid w:val="006E0123"/>
    <w:rsid w:val="006E0CF7"/>
    <w:rsid w:val="006F395E"/>
    <w:rsid w:val="006F730E"/>
    <w:rsid w:val="00702F35"/>
    <w:rsid w:val="0070387D"/>
    <w:rsid w:val="00703C2C"/>
    <w:rsid w:val="00704795"/>
    <w:rsid w:val="0071302C"/>
    <w:rsid w:val="00715148"/>
    <w:rsid w:val="007231DD"/>
    <w:rsid w:val="007320D6"/>
    <w:rsid w:val="00741D40"/>
    <w:rsid w:val="00744E09"/>
    <w:rsid w:val="00745220"/>
    <w:rsid w:val="007456D0"/>
    <w:rsid w:val="00746748"/>
    <w:rsid w:val="007472F5"/>
    <w:rsid w:val="0075385E"/>
    <w:rsid w:val="00753EAD"/>
    <w:rsid w:val="00762F6A"/>
    <w:rsid w:val="00764D48"/>
    <w:rsid w:val="007667BB"/>
    <w:rsid w:val="00767A0F"/>
    <w:rsid w:val="00772242"/>
    <w:rsid w:val="00780DF3"/>
    <w:rsid w:val="0078497B"/>
    <w:rsid w:val="0079543D"/>
    <w:rsid w:val="00796D31"/>
    <w:rsid w:val="007A2277"/>
    <w:rsid w:val="007B65B9"/>
    <w:rsid w:val="007B65FB"/>
    <w:rsid w:val="007C28FF"/>
    <w:rsid w:val="007C2952"/>
    <w:rsid w:val="007D164A"/>
    <w:rsid w:val="007E407E"/>
    <w:rsid w:val="007E4890"/>
    <w:rsid w:val="007E4A9D"/>
    <w:rsid w:val="007E77B4"/>
    <w:rsid w:val="007F5387"/>
    <w:rsid w:val="007F7912"/>
    <w:rsid w:val="00811275"/>
    <w:rsid w:val="008155CD"/>
    <w:rsid w:val="00831599"/>
    <w:rsid w:val="00835135"/>
    <w:rsid w:val="008374B2"/>
    <w:rsid w:val="00837611"/>
    <w:rsid w:val="008408FD"/>
    <w:rsid w:val="00845317"/>
    <w:rsid w:val="008469A7"/>
    <w:rsid w:val="00850AAE"/>
    <w:rsid w:val="00850AFC"/>
    <w:rsid w:val="0085175C"/>
    <w:rsid w:val="0085417C"/>
    <w:rsid w:val="00863B79"/>
    <w:rsid w:val="00864419"/>
    <w:rsid w:val="00880232"/>
    <w:rsid w:val="008A0DAB"/>
    <w:rsid w:val="008B1EB0"/>
    <w:rsid w:val="008B440D"/>
    <w:rsid w:val="008B599E"/>
    <w:rsid w:val="008B6AB4"/>
    <w:rsid w:val="008B7C18"/>
    <w:rsid w:val="008C37CE"/>
    <w:rsid w:val="008C3B33"/>
    <w:rsid w:val="008D2452"/>
    <w:rsid w:val="008D2E92"/>
    <w:rsid w:val="008D3955"/>
    <w:rsid w:val="008D3D03"/>
    <w:rsid w:val="008E174F"/>
    <w:rsid w:val="008E2E76"/>
    <w:rsid w:val="008E6C8B"/>
    <w:rsid w:val="008F2974"/>
    <w:rsid w:val="008F460F"/>
    <w:rsid w:val="008F79BD"/>
    <w:rsid w:val="00914F0C"/>
    <w:rsid w:val="00915981"/>
    <w:rsid w:val="00921A5D"/>
    <w:rsid w:val="00923D98"/>
    <w:rsid w:val="009245E0"/>
    <w:rsid w:val="00924BDD"/>
    <w:rsid w:val="00931686"/>
    <w:rsid w:val="009346A0"/>
    <w:rsid w:val="0094702B"/>
    <w:rsid w:val="00951BE5"/>
    <w:rsid w:val="009524F9"/>
    <w:rsid w:val="009541BA"/>
    <w:rsid w:val="00967426"/>
    <w:rsid w:val="00967DF4"/>
    <w:rsid w:val="009701EE"/>
    <w:rsid w:val="00971C82"/>
    <w:rsid w:val="00975F10"/>
    <w:rsid w:val="00985C92"/>
    <w:rsid w:val="009903B4"/>
    <w:rsid w:val="009925BE"/>
    <w:rsid w:val="00994B9A"/>
    <w:rsid w:val="0099613B"/>
    <w:rsid w:val="009A21B3"/>
    <w:rsid w:val="009B32FB"/>
    <w:rsid w:val="009B4FE5"/>
    <w:rsid w:val="009C2C4F"/>
    <w:rsid w:val="009C2F27"/>
    <w:rsid w:val="009C3EEB"/>
    <w:rsid w:val="009C4541"/>
    <w:rsid w:val="009C5E0B"/>
    <w:rsid w:val="009D2D88"/>
    <w:rsid w:val="009D5EA1"/>
    <w:rsid w:val="009E0747"/>
    <w:rsid w:val="009F027A"/>
    <w:rsid w:val="009F0B59"/>
    <w:rsid w:val="009F1612"/>
    <w:rsid w:val="009F619C"/>
    <w:rsid w:val="00A15D14"/>
    <w:rsid w:val="00A174A3"/>
    <w:rsid w:val="00A177B0"/>
    <w:rsid w:val="00A2139A"/>
    <w:rsid w:val="00A26033"/>
    <w:rsid w:val="00A3635D"/>
    <w:rsid w:val="00A40D43"/>
    <w:rsid w:val="00A41814"/>
    <w:rsid w:val="00A458A0"/>
    <w:rsid w:val="00A46E22"/>
    <w:rsid w:val="00A47089"/>
    <w:rsid w:val="00A84D61"/>
    <w:rsid w:val="00A91B02"/>
    <w:rsid w:val="00AA0B58"/>
    <w:rsid w:val="00AA637F"/>
    <w:rsid w:val="00AA6A1C"/>
    <w:rsid w:val="00AA71C6"/>
    <w:rsid w:val="00AA79B6"/>
    <w:rsid w:val="00AB628E"/>
    <w:rsid w:val="00AC2027"/>
    <w:rsid w:val="00B000CA"/>
    <w:rsid w:val="00B00ED4"/>
    <w:rsid w:val="00B05F09"/>
    <w:rsid w:val="00B0690C"/>
    <w:rsid w:val="00B14EC5"/>
    <w:rsid w:val="00B212FA"/>
    <w:rsid w:val="00B219D0"/>
    <w:rsid w:val="00B22F6A"/>
    <w:rsid w:val="00B32F89"/>
    <w:rsid w:val="00B33F5B"/>
    <w:rsid w:val="00B341F7"/>
    <w:rsid w:val="00B3439B"/>
    <w:rsid w:val="00B53E56"/>
    <w:rsid w:val="00B6019F"/>
    <w:rsid w:val="00B64520"/>
    <w:rsid w:val="00B709C7"/>
    <w:rsid w:val="00B72E69"/>
    <w:rsid w:val="00B730DC"/>
    <w:rsid w:val="00B74806"/>
    <w:rsid w:val="00B770E5"/>
    <w:rsid w:val="00B80F6B"/>
    <w:rsid w:val="00B820AF"/>
    <w:rsid w:val="00B8649E"/>
    <w:rsid w:val="00BA4DE0"/>
    <w:rsid w:val="00BB65FA"/>
    <w:rsid w:val="00BD3618"/>
    <w:rsid w:val="00BE0498"/>
    <w:rsid w:val="00BF08A3"/>
    <w:rsid w:val="00C10445"/>
    <w:rsid w:val="00C11AFE"/>
    <w:rsid w:val="00C12D9D"/>
    <w:rsid w:val="00C13710"/>
    <w:rsid w:val="00C228E9"/>
    <w:rsid w:val="00C26D20"/>
    <w:rsid w:val="00C343AB"/>
    <w:rsid w:val="00C350EA"/>
    <w:rsid w:val="00C54168"/>
    <w:rsid w:val="00C55BBB"/>
    <w:rsid w:val="00C748DD"/>
    <w:rsid w:val="00C76C1C"/>
    <w:rsid w:val="00C76F56"/>
    <w:rsid w:val="00C8598D"/>
    <w:rsid w:val="00C8651C"/>
    <w:rsid w:val="00C9200F"/>
    <w:rsid w:val="00C97CA9"/>
    <w:rsid w:val="00CA3F3A"/>
    <w:rsid w:val="00CA59BE"/>
    <w:rsid w:val="00CB05A4"/>
    <w:rsid w:val="00CB09D6"/>
    <w:rsid w:val="00CC2CC4"/>
    <w:rsid w:val="00CC546C"/>
    <w:rsid w:val="00CD2333"/>
    <w:rsid w:val="00CE02CE"/>
    <w:rsid w:val="00CE03CB"/>
    <w:rsid w:val="00CE488A"/>
    <w:rsid w:val="00CE7900"/>
    <w:rsid w:val="00CF2488"/>
    <w:rsid w:val="00CF3314"/>
    <w:rsid w:val="00CF445E"/>
    <w:rsid w:val="00CF4501"/>
    <w:rsid w:val="00D00624"/>
    <w:rsid w:val="00D111B9"/>
    <w:rsid w:val="00D11EC6"/>
    <w:rsid w:val="00D136DC"/>
    <w:rsid w:val="00D16501"/>
    <w:rsid w:val="00D16BED"/>
    <w:rsid w:val="00D26D05"/>
    <w:rsid w:val="00D3312B"/>
    <w:rsid w:val="00D33A34"/>
    <w:rsid w:val="00D416F3"/>
    <w:rsid w:val="00D46414"/>
    <w:rsid w:val="00D46841"/>
    <w:rsid w:val="00D50E97"/>
    <w:rsid w:val="00D53457"/>
    <w:rsid w:val="00D62275"/>
    <w:rsid w:val="00D648CD"/>
    <w:rsid w:val="00D7406E"/>
    <w:rsid w:val="00D74C95"/>
    <w:rsid w:val="00D76F9F"/>
    <w:rsid w:val="00D822E8"/>
    <w:rsid w:val="00D83799"/>
    <w:rsid w:val="00D84155"/>
    <w:rsid w:val="00D844D6"/>
    <w:rsid w:val="00D866E6"/>
    <w:rsid w:val="00D962D6"/>
    <w:rsid w:val="00DA25E4"/>
    <w:rsid w:val="00DA3ED3"/>
    <w:rsid w:val="00DB5734"/>
    <w:rsid w:val="00DC1C09"/>
    <w:rsid w:val="00DC2491"/>
    <w:rsid w:val="00DC3C31"/>
    <w:rsid w:val="00DD1515"/>
    <w:rsid w:val="00DE0E1D"/>
    <w:rsid w:val="00DF1B61"/>
    <w:rsid w:val="00DF2AE1"/>
    <w:rsid w:val="00DF4B84"/>
    <w:rsid w:val="00E00A62"/>
    <w:rsid w:val="00E04001"/>
    <w:rsid w:val="00E05465"/>
    <w:rsid w:val="00E243AD"/>
    <w:rsid w:val="00E26C9B"/>
    <w:rsid w:val="00E27D15"/>
    <w:rsid w:val="00E32504"/>
    <w:rsid w:val="00E4272A"/>
    <w:rsid w:val="00E4365D"/>
    <w:rsid w:val="00E43CC4"/>
    <w:rsid w:val="00E44381"/>
    <w:rsid w:val="00E51691"/>
    <w:rsid w:val="00E538F7"/>
    <w:rsid w:val="00E6030D"/>
    <w:rsid w:val="00E6032A"/>
    <w:rsid w:val="00E633CF"/>
    <w:rsid w:val="00E67048"/>
    <w:rsid w:val="00E7292F"/>
    <w:rsid w:val="00E77E12"/>
    <w:rsid w:val="00E8136E"/>
    <w:rsid w:val="00E901AF"/>
    <w:rsid w:val="00E93381"/>
    <w:rsid w:val="00EA1561"/>
    <w:rsid w:val="00EA3068"/>
    <w:rsid w:val="00EA349D"/>
    <w:rsid w:val="00EA48DD"/>
    <w:rsid w:val="00EB1CD1"/>
    <w:rsid w:val="00EB2C15"/>
    <w:rsid w:val="00EC4078"/>
    <w:rsid w:val="00EC694E"/>
    <w:rsid w:val="00ED2209"/>
    <w:rsid w:val="00ED605F"/>
    <w:rsid w:val="00EE6F85"/>
    <w:rsid w:val="00EF2545"/>
    <w:rsid w:val="00EF419C"/>
    <w:rsid w:val="00EF4A81"/>
    <w:rsid w:val="00EF7953"/>
    <w:rsid w:val="00F02ADB"/>
    <w:rsid w:val="00F02EF6"/>
    <w:rsid w:val="00F0357A"/>
    <w:rsid w:val="00F04655"/>
    <w:rsid w:val="00F04DAD"/>
    <w:rsid w:val="00F04FCC"/>
    <w:rsid w:val="00F1341A"/>
    <w:rsid w:val="00F215C9"/>
    <w:rsid w:val="00F250C1"/>
    <w:rsid w:val="00F32E77"/>
    <w:rsid w:val="00F34AB8"/>
    <w:rsid w:val="00F37C87"/>
    <w:rsid w:val="00F467C3"/>
    <w:rsid w:val="00F53B9A"/>
    <w:rsid w:val="00F56710"/>
    <w:rsid w:val="00F65F9D"/>
    <w:rsid w:val="00F669B7"/>
    <w:rsid w:val="00F66B34"/>
    <w:rsid w:val="00F66E0C"/>
    <w:rsid w:val="00F70129"/>
    <w:rsid w:val="00F809CD"/>
    <w:rsid w:val="00F854CD"/>
    <w:rsid w:val="00F940BD"/>
    <w:rsid w:val="00FA0D86"/>
    <w:rsid w:val="00FA5EAA"/>
    <w:rsid w:val="00FB2956"/>
    <w:rsid w:val="00FB66FC"/>
    <w:rsid w:val="00FB7CD5"/>
    <w:rsid w:val="00FC40BB"/>
    <w:rsid w:val="00FD090C"/>
    <w:rsid w:val="00FD188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79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177082446">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4276478">
      <w:bodyDiv w:val="1"/>
      <w:marLeft w:val="0"/>
      <w:marRight w:val="0"/>
      <w:marTop w:val="0"/>
      <w:marBottom w:val="0"/>
      <w:divBdr>
        <w:top w:val="none" w:sz="0" w:space="0" w:color="auto"/>
        <w:left w:val="none" w:sz="0" w:space="0" w:color="auto"/>
        <w:bottom w:val="none" w:sz="0" w:space="0" w:color="auto"/>
        <w:right w:val="none" w:sz="0" w:space="0" w:color="auto"/>
      </w:divBdr>
    </w:div>
    <w:div w:id="395248677">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22383355">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01162771">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78321399">
      <w:bodyDiv w:val="1"/>
      <w:marLeft w:val="0"/>
      <w:marRight w:val="0"/>
      <w:marTop w:val="0"/>
      <w:marBottom w:val="0"/>
      <w:divBdr>
        <w:top w:val="none" w:sz="0" w:space="0" w:color="auto"/>
        <w:left w:val="none" w:sz="0" w:space="0" w:color="auto"/>
        <w:bottom w:val="none" w:sz="0" w:space="0" w:color="auto"/>
        <w:right w:val="none" w:sz="0" w:space="0" w:color="auto"/>
      </w:divBdr>
    </w:div>
    <w:div w:id="627903019">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11424129">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2334667">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68644188">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09137390">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9376464">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014759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8D564-EFFA-4C41-ABA8-E5E28A6D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Pages>
  <Words>1340</Words>
  <Characters>7644</Characters>
  <Application>Microsoft Office Word</Application>
  <DocSecurity>0</DocSecurity>
  <Lines>63</Lines>
  <Paragraphs>17</Paragraphs>
  <ScaleCrop>false</ScaleCrop>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zhangjian 00011950</cp:lastModifiedBy>
  <cp:revision>10</cp:revision>
  <dcterms:created xsi:type="dcterms:W3CDTF">2024-09-27T04:48:00Z</dcterms:created>
  <dcterms:modified xsi:type="dcterms:W3CDTF">2024-09-30T02:35:00Z</dcterms:modified>
</cp:coreProperties>
</file>